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1946">
      <w:pPr>
        <w:jc w:val="both"/>
        <w:rPr>
          <w:rFonts w:eastAsia="方正大黑简体"/>
          <w:b/>
          <w:bCs/>
          <w:sz w:val="44"/>
          <w:szCs w:val="44"/>
        </w:rPr>
      </w:pPr>
    </w:p>
    <w:p w14:paraId="68066D1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不动产权证书作废公告</w:t>
      </w:r>
    </w:p>
    <w:p w14:paraId="752617E1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</w:t>
      </w:r>
      <w:r>
        <w:rPr>
          <w:rFonts w:hint="eastAsia" w:eastAsia="方正大黑简体"/>
          <w:sz w:val="26"/>
          <w:szCs w:val="26"/>
          <w:lang w:val="en-US" w:eastAsia="zh-CN"/>
        </w:rPr>
        <w:t xml:space="preserve">         </w:t>
      </w:r>
      <w:r>
        <w:rPr>
          <w:rFonts w:hint="eastAsia" w:eastAsia="方正大黑简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夹不动产（202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075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eastAsia="方正大黑简体"/>
          <w:sz w:val="30"/>
          <w:szCs w:val="30"/>
        </w:rPr>
        <w:t xml:space="preserve">  </w:t>
      </w:r>
      <w:r>
        <w:rPr>
          <w:rFonts w:eastAsia="方正大黑简体"/>
          <w:sz w:val="26"/>
          <w:szCs w:val="26"/>
        </w:rPr>
        <w:t xml:space="preserve">                   </w:t>
      </w:r>
    </w:p>
    <w:p w14:paraId="45F7BC0B">
      <w:pPr>
        <w:spacing w:line="360" w:lineRule="auto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因我机构无法收回下列不动产权证书，根据《不动产登记暂行条例实施细则》第二十三条的规定，现公告作废。</w:t>
      </w:r>
    </w:p>
    <w:p w14:paraId="2F3518BD">
      <w:pPr>
        <w:spacing w:line="360" w:lineRule="auto"/>
        <w:jc w:val="right"/>
        <w:rPr>
          <w:rFonts w:hint="eastAsia"/>
          <w:szCs w:val="21"/>
        </w:rPr>
      </w:pPr>
    </w:p>
    <w:tbl>
      <w:tblPr>
        <w:tblStyle w:val="2"/>
        <w:tblpPr w:leftFromText="180" w:rightFromText="180" w:vertAnchor="text" w:horzAnchor="margin" w:tblpXSpec="center" w:tblpY="-75"/>
        <w:tblW w:w="9113" w:type="dxa"/>
        <w:tblInd w:w="-116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650"/>
        <w:gridCol w:w="1455"/>
        <w:gridCol w:w="1680"/>
        <w:gridCol w:w="2055"/>
        <w:gridCol w:w="1446"/>
      </w:tblGrid>
      <w:tr w14:paraId="447D7A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5D80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6226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不动产权</w:t>
            </w:r>
          </w:p>
          <w:p w14:paraId="35854625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证书号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5B57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权利人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BCAF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29AD1062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权利类型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1B2D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33EADF17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坐落</w:t>
            </w:r>
          </w:p>
        </w:tc>
        <w:tc>
          <w:tcPr>
            <w:tcW w:w="14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86FB98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14:paraId="41D1D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7EF0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610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川（2017）夹江县不动产权第0009781号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B946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四川广博置业发展有限公司</w:t>
            </w:r>
          </w:p>
          <w:p w14:paraId="5BE9B952"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954A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国有建设用地使用权、房屋所有权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D1D5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夹江县漹城镇迎春东路529号3幢-1层43号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3365AF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（2024）川0981执恢399-16号</w:t>
            </w:r>
          </w:p>
        </w:tc>
      </w:tr>
      <w:tr w14:paraId="1A6CE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B5B0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15A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川（2017）夹江县不动产权第0009795号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400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B5E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AFC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夹江县漹城镇迎春东路529号3幢-1层30号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E79422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（2024）川0981执恢399-19号</w:t>
            </w:r>
          </w:p>
        </w:tc>
      </w:tr>
      <w:tr w14:paraId="7D832F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EB5F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217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川（2017）夹江县不动产权第0009803号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759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四川广博置业发展有限公司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2B4E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国有建设用地使用权、房屋所有权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AE73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夹江县漹城镇迎春东路529号3幢-1层23号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9E8C3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（2024）川0981执恢399-20号</w:t>
            </w:r>
          </w:p>
        </w:tc>
      </w:tr>
      <w:tr w14:paraId="222EA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EB92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C2B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川（2017）夹江县不动产权第0009832号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421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537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82BF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夹江县漹城镇迎春东路529号3幢-1层83号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9BE03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（2024）川0981执恢399-22号</w:t>
            </w:r>
          </w:p>
        </w:tc>
      </w:tr>
      <w:tr w14:paraId="10DB5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50A5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783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夹房监证0071303号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264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99F8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A7E2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夹江县漹城镇迎春南路871号5幢-1层26号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BC6E33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（2024）川0981执恢399-23号</w:t>
            </w:r>
          </w:p>
        </w:tc>
      </w:tr>
      <w:tr w14:paraId="718E39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5908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93B5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川（2017）夹江县不动产权第0009753号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56F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E59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9C1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夹江县漹城镇迎春东路529号3幢-1层11号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15E268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（2024）川0981执恢399-28号</w:t>
            </w:r>
          </w:p>
        </w:tc>
      </w:tr>
      <w:tr w14:paraId="45E08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F5F1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ECAC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川（2017）夹江县不动产权第0009784号</w:t>
            </w:r>
          </w:p>
        </w:tc>
        <w:tc>
          <w:tcPr>
            <w:tcW w:w="14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E3CF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四川广博置业发展有限公司</w:t>
            </w:r>
          </w:p>
          <w:p w14:paraId="38B1C3B7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271514BA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3E59B632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69E21C8A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7EFCEC7B">
            <w:pPr>
              <w:snapToGrid w:val="0"/>
              <w:spacing w:line="360" w:lineRule="auto"/>
              <w:jc w:val="both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2311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国有建设用地使用权、房屋所有权</w:t>
            </w:r>
          </w:p>
          <w:p w14:paraId="0A18339D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731AB04C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120D4C3A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68ED4087">
            <w:pPr>
              <w:snapToGrid w:val="0"/>
              <w:spacing w:line="360" w:lineRule="auto"/>
              <w:jc w:val="both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ED9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夹江县漹城镇迎春东路529号3幢-1层40号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D3453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（2024）川0981执恢399-29号</w:t>
            </w:r>
          </w:p>
        </w:tc>
      </w:tr>
      <w:tr w14:paraId="4929A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10FC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B0A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川（2017）夹江县不动产权第0009846号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BF3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F6BF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5E96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夹江县漹城镇迎春东路529号3幢-1层70号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6A8DDB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（2024）川0981执恢399-21号</w:t>
            </w:r>
          </w:p>
        </w:tc>
      </w:tr>
      <w:tr w14:paraId="61373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C0F4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B3B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川（2017）夹江县不动产权第0009843号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DC6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1F4C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967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夹江县漹城镇迎春东路529号3幢-1层73号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436F9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（2024）川0981执恢399-18号</w:t>
            </w:r>
          </w:p>
        </w:tc>
      </w:tr>
      <w:tr w14:paraId="5C11A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3961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A6DC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川（2017）夹江县不动产权第0009842号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79A6">
            <w:pPr>
              <w:snapToGrid w:val="0"/>
              <w:spacing w:line="360" w:lineRule="auto"/>
              <w:jc w:val="both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27CB">
            <w:pPr>
              <w:snapToGrid w:val="0"/>
              <w:spacing w:line="360" w:lineRule="auto"/>
              <w:jc w:val="both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2BD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夹江县漹城镇迎春东路529号3幢-1层74号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34407F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（2024）川0981执恢399-14号</w:t>
            </w:r>
          </w:p>
        </w:tc>
      </w:tr>
      <w:tr w14:paraId="2F6FF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6519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A94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川（2017）夹江县不动产权第0009835号</w:t>
            </w:r>
          </w:p>
        </w:tc>
        <w:tc>
          <w:tcPr>
            <w:tcW w:w="14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175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四川广博置业发展有限公司</w:t>
            </w:r>
          </w:p>
        </w:tc>
        <w:tc>
          <w:tcPr>
            <w:tcW w:w="16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4856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国有建设用地使用权、房屋所有权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892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夹江县漹城镇迎春东路529号3幢-1层80号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8C4F5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（2024）川0981执恢399-12号</w:t>
            </w:r>
          </w:p>
        </w:tc>
      </w:tr>
      <w:tr w14:paraId="6F8D9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EED5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A4B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川（2017）夹江县不动产权第0009743号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687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463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447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夹江县漹城镇迎春东路529号3幢-1层119号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CCA2C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（2024）川0981执恢399-26号</w:t>
            </w:r>
          </w:p>
        </w:tc>
      </w:tr>
      <w:tr w14:paraId="013E4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E0FA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712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川（2017）夹江县不动产权第0009737号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188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A15F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F12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夹江县漹城镇迎春东路529号3幢-1层124号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E0AE2C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（2024）川0981执恢399-27号</w:t>
            </w:r>
          </w:p>
        </w:tc>
      </w:tr>
      <w:tr w14:paraId="198D8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AD5D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B57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夹房监证0071305号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E4CB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B6D6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FD3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夹江县漹城镇迎春南路871号5幢-1层286号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2D557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（2024）川0981执恢399-24号</w:t>
            </w:r>
          </w:p>
        </w:tc>
      </w:tr>
    </w:tbl>
    <w:p w14:paraId="36B0BB9F">
      <w:bookmarkStart w:id="0" w:name="_GoBack"/>
      <w:bookmarkEnd w:id="0"/>
    </w:p>
    <w:p w14:paraId="1ACD9055">
      <w:pPr>
        <w:ind w:firstLine="6000" w:firstLineChars="20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夹江县不动产登记中心</w:t>
      </w:r>
    </w:p>
    <w:p w14:paraId="28C51DFD">
      <w:pPr>
        <w:ind w:firstLine="6300" w:firstLineChars="2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2025年6月25日</w:t>
      </w:r>
    </w:p>
    <w:sectPr>
      <w:pgSz w:w="11906" w:h="16838"/>
      <w:pgMar w:top="1213" w:right="129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xZWUwMjJkNmM3NWQ2M2I0Nzc1YjE3YjYwYTcifQ=="/>
  </w:docVars>
  <w:rsids>
    <w:rsidRoot w:val="6E8624C0"/>
    <w:rsid w:val="02C61416"/>
    <w:rsid w:val="03733FCE"/>
    <w:rsid w:val="04FA1D04"/>
    <w:rsid w:val="0A534AD0"/>
    <w:rsid w:val="0D7A6D38"/>
    <w:rsid w:val="0F430C4F"/>
    <w:rsid w:val="14281C22"/>
    <w:rsid w:val="21B91FE3"/>
    <w:rsid w:val="27B74537"/>
    <w:rsid w:val="29B30AFA"/>
    <w:rsid w:val="2D023603"/>
    <w:rsid w:val="30792A97"/>
    <w:rsid w:val="32DA6D7E"/>
    <w:rsid w:val="3C6D2133"/>
    <w:rsid w:val="434656BD"/>
    <w:rsid w:val="45337098"/>
    <w:rsid w:val="48CD1C1B"/>
    <w:rsid w:val="49511C6A"/>
    <w:rsid w:val="612374DA"/>
    <w:rsid w:val="62B71584"/>
    <w:rsid w:val="6C4C7E3C"/>
    <w:rsid w:val="6E8624C0"/>
    <w:rsid w:val="74466952"/>
    <w:rsid w:val="7AA5447A"/>
    <w:rsid w:val="7E4C4C2A"/>
    <w:rsid w:val="7F1217A4"/>
    <w:rsid w:val="7F3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860</Words>
  <Characters>1231</Characters>
  <Lines>0</Lines>
  <Paragraphs>0</Paragraphs>
  <TotalTime>7</TotalTime>
  <ScaleCrop>false</ScaleCrop>
  <LinksUpToDate>false</LinksUpToDate>
  <CharactersWithSpaces>1288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2024-01-04T07:57:00Z</dcterms:created>
  <dc:creator>Administrator</dc:creator>
  <cp:lastModifiedBy>强</cp:lastModifiedBy>
  <dcterms:modified xsi:type="dcterms:W3CDTF">2025-06-25T01:54:51Z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7A97B2337F704EB0A1296E36DFF63609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