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7B314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53D6F22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</w:p>
    <w:p w14:paraId="7B9E2435"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夹江县巡游出租汽车运价调整方案（征求意见稿）</w:t>
      </w:r>
    </w:p>
    <w:p w14:paraId="5B811566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</w:p>
    <w:p w14:paraId="36377113">
      <w:pPr>
        <w:spacing w:line="60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为保障</w:t>
      </w:r>
      <w:r>
        <w:rPr>
          <w:rFonts w:hint="eastAsia" w:ascii="仿宋_GB2312" w:hAnsi="仿宋_GB2312" w:eastAsia="仿宋_GB2312"/>
          <w:sz w:val="32"/>
        </w:rPr>
        <w:t>夹江县</w:t>
      </w:r>
      <w:r>
        <w:rPr>
          <w:rFonts w:ascii="仿宋_GB2312" w:hAnsi="仿宋_GB2312" w:eastAsia="仿宋_GB2312"/>
          <w:sz w:val="32"/>
        </w:rPr>
        <w:t>巡游出租汽车行业的稳定健康发展，提高服务质量，满足</w:t>
      </w:r>
      <w:r>
        <w:rPr>
          <w:rFonts w:hint="eastAsia" w:ascii="仿宋_GB2312" w:hAnsi="仿宋_GB2312" w:eastAsia="仿宋_GB2312"/>
          <w:sz w:val="32"/>
        </w:rPr>
        <w:t>群众</w:t>
      </w:r>
      <w:r>
        <w:rPr>
          <w:rFonts w:ascii="仿宋_GB2312" w:hAnsi="仿宋_GB2312" w:eastAsia="仿宋_GB2312"/>
          <w:sz w:val="32"/>
        </w:rPr>
        <w:t>出行需求，</w:t>
      </w:r>
      <w:r>
        <w:rPr>
          <w:rFonts w:hint="eastAsia" w:ascii="仿宋_GB2312" w:hAnsi="仿宋_GB2312" w:eastAsia="仿宋_GB2312"/>
          <w:sz w:val="32"/>
        </w:rPr>
        <w:t>夹江县</w:t>
      </w:r>
      <w:r>
        <w:rPr>
          <w:rFonts w:ascii="仿宋_GB2312" w:hAnsi="仿宋_GB2312" w:eastAsia="仿宋_GB2312"/>
          <w:sz w:val="32"/>
        </w:rPr>
        <w:t>交通运输局对巡游出租汽车运价进行了深入调研并开展了相应的</w:t>
      </w:r>
      <w:r>
        <w:rPr>
          <w:rFonts w:hint="eastAsia" w:ascii="仿宋_GB2312" w:hAnsi="仿宋_GB2312" w:eastAsia="仿宋_GB2312"/>
          <w:sz w:val="32"/>
        </w:rPr>
        <w:t>运价调整基础</w:t>
      </w:r>
      <w:r>
        <w:rPr>
          <w:rFonts w:ascii="仿宋_GB2312" w:hAnsi="仿宋_GB2312" w:eastAsia="仿宋_GB2312"/>
          <w:sz w:val="32"/>
        </w:rPr>
        <w:t>工作</w:t>
      </w:r>
      <w:r>
        <w:rPr>
          <w:rFonts w:hint="eastAsia" w:ascii="仿宋_GB2312" w:hAnsi="仿宋_GB2312" w:eastAsia="仿宋_GB2312"/>
          <w:sz w:val="32"/>
        </w:rPr>
        <w:t>，结合运价成本调查结果和我县实际，</w:t>
      </w:r>
      <w:r>
        <w:rPr>
          <w:rFonts w:ascii="仿宋_GB2312" w:hAnsi="仿宋_GB2312" w:eastAsia="仿宋_GB2312"/>
          <w:sz w:val="32"/>
        </w:rPr>
        <w:t>特制定《</w:t>
      </w:r>
      <w:r>
        <w:rPr>
          <w:rFonts w:hint="eastAsia" w:ascii="仿宋_GB2312" w:hAnsi="仿宋_GB2312" w:eastAsia="仿宋_GB2312"/>
          <w:sz w:val="32"/>
        </w:rPr>
        <w:t>夹江县</w:t>
      </w:r>
      <w:r>
        <w:rPr>
          <w:rFonts w:ascii="仿宋_GB2312" w:hAnsi="仿宋_GB2312" w:eastAsia="仿宋_GB2312"/>
          <w:sz w:val="32"/>
        </w:rPr>
        <w:t>巡游出租汽车运价调整方案（征求意见稿）》。</w:t>
      </w:r>
    </w:p>
    <w:p w14:paraId="3CA06E5B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一、基本情况</w:t>
      </w:r>
    </w:p>
    <w:p w14:paraId="166CF40E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（一）我县巡游出租汽车基本情况</w:t>
      </w:r>
    </w:p>
    <w:p w14:paraId="2E391DDF">
      <w:pPr>
        <w:spacing w:line="60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夹江县现有巡游出租汽车企业3家，巡游出租汽车101辆，出租车驾驶员200余人。</w:t>
      </w:r>
    </w:p>
    <w:p w14:paraId="40ADEFEE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（二）现行运价及成本</w:t>
      </w:r>
    </w:p>
    <w:p w14:paraId="68BAC43C">
      <w:pPr>
        <w:spacing w:line="60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夹江县巡游出租汽车运价标准为：起步价2公里每车次5元；超过2公里按1.6元/公里计收；5公里以外单程载客加收30%；每日22点至次日6点加收30%；等车费为5分钟内免收，超过5分钟后，每5分钟按1公里收取。</w:t>
      </w:r>
      <w:r>
        <w:rPr>
          <w:rFonts w:ascii="Times New Roman" w:hAnsi="Times New Roman" w:eastAsia="仿宋_GB2312"/>
          <w:color w:val="000000"/>
          <w:kern w:val="0"/>
          <w:sz w:val="32"/>
          <w:szCs w:val="21"/>
          <w:lang w:bidi="ar"/>
        </w:rPr>
        <w:t>单位载客里程运</w:t>
      </w:r>
      <w:r>
        <w:rPr>
          <w:rFonts w:hint="eastAsia" w:ascii="仿宋_GB2312" w:hAnsi="仿宋_GB2312" w:eastAsia="仿宋_GB2312"/>
          <w:sz w:val="32"/>
        </w:rPr>
        <w:t>营成本 3.34元/公里。</w:t>
      </w:r>
    </w:p>
    <w:p w14:paraId="6C1033CF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二、运价调整理由和依据</w:t>
      </w:r>
    </w:p>
    <w:p w14:paraId="0C0AE17E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（一）调整理由</w:t>
      </w:r>
    </w:p>
    <w:p w14:paraId="3028763F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我县出租汽车运价为2015年制定，距离上次调价已经过去10年，且随着人工、燃料、维修、保险费等经营成本的持续上涨，行业经营愈发困难。驾驶员宰客、不打表、强行组客等违规经营行为，导致信访投诉不断增加，行业服务质量饱受诟病。为维护我县出租汽车行业健康运行发展，需要适度调整出租汽车运价，保持合理的运价水平。</w:t>
      </w:r>
    </w:p>
    <w:p w14:paraId="3B017DC2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（二）调整依据</w:t>
      </w:r>
    </w:p>
    <w:p w14:paraId="6740B22D">
      <w:pPr>
        <w:pStyle w:val="4"/>
        <w:shd w:val="clear" w:color="auto" w:fill="FFFFFF"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Helvetica" w:hAnsi="Helvetica" w:cs="Helvetica"/>
          <w:b w:val="0"/>
          <w:color w:val="333333"/>
          <w:sz w:val="36"/>
          <w:szCs w:val="36"/>
        </w:rPr>
      </w:pPr>
      <w:r>
        <w:rPr>
          <w:rFonts w:hint="eastAsia" w:ascii="仿宋_GB2312" w:hAnsi="仿宋_GB2312" w:eastAsia="仿宋_GB2312"/>
          <w:b w:val="0"/>
          <w:sz w:val="32"/>
        </w:rPr>
        <w:t>依据《中华人民共和国价格法》《政府制定价格听证办法》(国家发展改革委令第21号)《政府制定价格行为规则》(国家发改委令2017年第7号)《四川省定价目录(2021年版)》《关于调整部分交通运输价格定价管理权限的通知》(川发改价格〔2015〕766号)</w:t>
      </w:r>
      <w:r>
        <w:rPr>
          <w:rFonts w:hint="eastAsia" w:ascii="仿宋_GB2312" w:hAnsi="仿宋_GB2312" w:eastAsia="仿宋_GB2312"/>
          <w:b w:val="0"/>
          <w:sz w:val="32"/>
          <w:szCs w:val="32"/>
        </w:rPr>
        <w:t>等。</w:t>
      </w:r>
    </w:p>
    <w:p w14:paraId="0FC93B5E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三、具体方案</w:t>
      </w:r>
    </w:p>
    <w:p w14:paraId="6855906C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（一）拟调整方案一（全程打表收费）</w:t>
      </w:r>
    </w:p>
    <w:p w14:paraId="7B2ED22A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1.起步价</w:t>
      </w:r>
    </w:p>
    <w:p w14:paraId="30C56C49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白天（6:00时至22.00时）调整为5元/1.5公里；夜班（22:00至次日6:00）调整为7元/1.5公里。</w:t>
      </w:r>
    </w:p>
    <w:p w14:paraId="4C24CC00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2.车公里运价</w:t>
      </w:r>
    </w:p>
    <w:p w14:paraId="121D808B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白天（6:00时至22.00时）超过起步里程1.5公里后调整为1.8元/公里，每0.5公里跳表四舍五入方式计费；夜班（22:00至次日6:00）夜间调整为2.2元/公里，每0.5公里跳表四舍五入方式计费；按行驶4公里计算，白天起步价5元加车公里运价4.5元合计9.5元，夜间起步价7元加车公里运价5.5元合计12.5元。</w:t>
      </w:r>
    </w:p>
    <w:p w14:paraId="0E81F2D8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3.返空费</w:t>
      </w:r>
    </w:p>
    <w:p w14:paraId="10818B0A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单程载客调整为超过5公里后按阶梯方式计算，5公里到10公里加收40%；10公里到20公里加收60%；超过20公里后加收80%计算。</w:t>
      </w:r>
    </w:p>
    <w:p w14:paraId="519E71E9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4.低速等候费</w:t>
      </w:r>
    </w:p>
    <w:p w14:paraId="0217E499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调整为3分钟免费，超过3分钟每分钟按1公里收取。</w:t>
      </w:r>
    </w:p>
    <w:p w14:paraId="0B704131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5.调整计价器计费规则</w:t>
      </w:r>
    </w:p>
    <w:p w14:paraId="3B903579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超过起步价包含公里运价后按每0.5公里计程计价跳表，按照“四舍五入”的原则计费化零为整。在乘客付费时以整数支付。</w:t>
      </w:r>
    </w:p>
    <w:p w14:paraId="3B90A3CB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6.春节运价临时加价</w:t>
      </w:r>
    </w:p>
    <w:p w14:paraId="0F154537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春节期间(除夕零时至次年正月初六24时止，共7天。如国家公布的放假时间有变动，以国家公布的放假时间为准），按每趟次加收5元。</w:t>
      </w:r>
    </w:p>
    <w:p w14:paraId="3B249813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（二）拟调整方案二（打表收费与包车服务）</w:t>
      </w:r>
    </w:p>
    <w:p w14:paraId="54DC6083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1.起步价、车公里运价、返空费、低速等候费维持现状不变，5公里内执行打表原则收费，超过5公里后为包车服务。</w:t>
      </w:r>
    </w:p>
    <w:p w14:paraId="3D55E1B3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2.包车服务必须单程超过5公里，乘客先告知驾驶员起始地，驾驶员与乘客可通过导航确定公里数在协商包车服务运价，包车服务依照你情我愿的原则，先讲好价格在出发双方必须遵守口头契约精神。</w:t>
      </w:r>
    </w:p>
    <w:p w14:paraId="6E5C8E88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3.春节运价临时加价</w:t>
      </w:r>
    </w:p>
    <w:p w14:paraId="320C22AF">
      <w:pPr>
        <w:spacing w:line="60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春节期间(除夕零时至次年正月初六24时止，共7天。如国家公布的放假时间有变动，以国家公布的放假时间为准），按每趟次加收5元。</w:t>
      </w:r>
    </w:p>
    <w:p w14:paraId="21DB55B3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（三）拟调整方案三（行政区域内打表收费）</w:t>
      </w:r>
    </w:p>
    <w:p w14:paraId="5695473F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1.起步价</w:t>
      </w:r>
    </w:p>
    <w:p w14:paraId="0AE663F7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白天（6:00时至22.00时）调整为5元/1.5公里；夜班（22:00至次日6:00）调整为7元/1.5公里。</w:t>
      </w:r>
    </w:p>
    <w:p w14:paraId="2276B0C3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2.车公里运价</w:t>
      </w:r>
    </w:p>
    <w:p w14:paraId="50AB9B28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白天（6:00时至22.00时）超过起步里程1.5公里后调整为1.8元/公里，每0.5公里跳表四舍五入方式计费；夜班（22:00至次日6:00）夜间为2元/公里，每0.5公里跳表四舍五入方式计费；按行驶4公里计算，白天起步价5元加车公里运价4元合计9元，夜间起步价7元加5元合计12元。</w:t>
      </w:r>
    </w:p>
    <w:p w14:paraId="579918EA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3.返空费</w:t>
      </w:r>
    </w:p>
    <w:p w14:paraId="68D96C17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夹江县行政区域内单程载客超过5公里后，按车公里运价加收60%。</w:t>
      </w:r>
    </w:p>
    <w:p w14:paraId="25E357F1">
      <w:pPr>
        <w:spacing w:line="60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4.目的地超出夹江县行政区域范围的，可参照本方案运价标准与乘客自行协商运价。</w:t>
      </w:r>
    </w:p>
    <w:p w14:paraId="4FB6205C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5.等候计费和低速行驶费</w:t>
      </w:r>
    </w:p>
    <w:p w14:paraId="4E74E44D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调整为3分钟免费，超过3分钟每分钟按1公里收取。</w:t>
      </w:r>
    </w:p>
    <w:p w14:paraId="01C552B7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6.调整计价器计费规则</w:t>
      </w:r>
    </w:p>
    <w:p w14:paraId="5A6D43A7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超过起程基价包含公里数后按每0.5公里计程计价跳表。计费化零为整，按照“四舍五入”的原则，在乘客付费时以整数支付。</w:t>
      </w:r>
    </w:p>
    <w:p w14:paraId="4AFBB069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7.春节运价临时加价</w:t>
      </w:r>
    </w:p>
    <w:p w14:paraId="22AAEDF7">
      <w:pPr>
        <w:spacing w:line="60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春节期间(除夕零时至次年正月初六24时止，共7天。如国家公布的放假时间有变动，以国家公布的放假时间为准），按每趟次加收5元。</w:t>
      </w:r>
    </w:p>
    <w:p w14:paraId="7B92E6E8"/>
    <w:p w14:paraId="50F54E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0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line="360" w:lineRule="auto"/>
      <w:ind w:firstLine="200" w:firstLineChars="200"/>
      <w:jc w:val="left"/>
    </w:pPr>
    <w:rPr>
      <w:rFonts w:ascii="Calibri" w:hAnsi="Calibri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2025-09-09T01:22:46Z</dcterms:created>
  <dc:creator>Administrator</dc:creator>
  <cp:lastModifiedBy>如果没有如果</cp:lastModifiedBy>
  <dcterms:modified xsi:type="dcterms:W3CDTF">2025-09-09T01:23:20Z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eyJoZGlkIjoiOGRmNWQxODA4ZjcyMGE1MzJiY2Q4NjkyMWQ2NTE0OGMiLCJ1c2VySWQiOiI1MzQ1NzQwMTEifQ==</vt:lpwstr>
  </property>
  <property fmtid="{D5CDD505-2E9C-101B-9397-08002B2CF9AE}" pid="4" name="ICV">
    <vt:lpwstr>7DD43D34F7994F8F9D6E956C75178186_12</vt:lpwstr>
  </property>
</Properties>
</file>