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A77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jc w:val="center"/>
        <w:textAlignment w:val="auto"/>
        <w:rPr>
          <w:rFonts w:hint="eastAsia" w:ascii="宋体" w:hAnsi="宋体" w:cs="宋体"/>
          <w:b/>
          <w:bCs/>
          <w:i w:val="0"/>
          <w:iCs w:val="0"/>
          <w:caps w:val="0"/>
          <w:color w:val="333333"/>
          <w:spacing w:val="0"/>
          <w:sz w:val="44"/>
          <w:szCs w:val="44"/>
          <w:highlight w:val="none"/>
          <w:shd w:val="clear" w:fill="FFFFFF"/>
          <w:lang w:eastAsia="zh-CN"/>
        </w:rPr>
      </w:pPr>
      <w:r>
        <w:rPr>
          <w:rFonts w:hint="eastAsia" w:ascii="宋体" w:hAnsi="宋体" w:cs="宋体"/>
          <w:b/>
          <w:bCs/>
          <w:i w:val="0"/>
          <w:iCs w:val="0"/>
          <w:caps w:val="0"/>
          <w:color w:val="333333"/>
          <w:spacing w:val="0"/>
          <w:sz w:val="44"/>
          <w:szCs w:val="44"/>
          <w:highlight w:val="none"/>
          <w:shd w:val="clear" w:fill="FFFFFF"/>
          <w:lang w:eastAsia="zh-CN"/>
        </w:rPr>
        <w:t>夹江县2025年城市国土空间监测</w:t>
      </w:r>
    </w:p>
    <w:p w14:paraId="5F3ACA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jc w:val="center"/>
        <w:textAlignment w:val="auto"/>
        <w:rPr>
          <w:rFonts w:hint="eastAsia" w:ascii="宋体" w:hAnsi="宋体" w:eastAsia="宋体" w:cs="宋体"/>
          <w:b/>
          <w:bCs/>
          <w:color w:val="333333"/>
          <w:sz w:val="44"/>
          <w:szCs w:val="44"/>
          <w:highlight w:val="none"/>
        </w:rPr>
      </w:pPr>
      <w:r>
        <w:rPr>
          <w:rFonts w:hint="eastAsia" w:ascii="宋体" w:hAnsi="宋体" w:cs="宋体"/>
          <w:b/>
          <w:bCs/>
          <w:i w:val="0"/>
          <w:iCs w:val="0"/>
          <w:caps w:val="0"/>
          <w:color w:val="333333"/>
          <w:spacing w:val="0"/>
          <w:sz w:val="44"/>
          <w:szCs w:val="44"/>
          <w:highlight w:val="none"/>
          <w:shd w:val="clear" w:fill="FFFFFF"/>
          <w:lang w:eastAsia="zh-CN"/>
        </w:rPr>
        <w:t>竞争性磋商</w:t>
      </w:r>
      <w:r>
        <w:rPr>
          <w:rFonts w:hint="eastAsia" w:ascii="宋体" w:hAnsi="宋体" w:eastAsia="宋体" w:cs="宋体"/>
          <w:b/>
          <w:bCs/>
          <w:i w:val="0"/>
          <w:iCs w:val="0"/>
          <w:caps w:val="0"/>
          <w:color w:val="333333"/>
          <w:spacing w:val="0"/>
          <w:sz w:val="44"/>
          <w:szCs w:val="44"/>
          <w:highlight w:val="none"/>
          <w:shd w:val="clear" w:fill="FFFFFF"/>
        </w:rPr>
        <w:t>采购公告</w:t>
      </w:r>
    </w:p>
    <w:tbl>
      <w:tblPr>
        <w:tblStyle w:val="13"/>
        <w:tblW w:w="6648" w:type="pct"/>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549"/>
        <w:gridCol w:w="2825"/>
        <w:gridCol w:w="1877"/>
        <w:gridCol w:w="3802"/>
      </w:tblGrid>
      <w:tr w14:paraId="149C274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5039BC9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项目名称</w:t>
            </w:r>
          </w:p>
        </w:tc>
        <w:tc>
          <w:tcPr>
            <w:tcW w:w="2825" w:type="dxa"/>
            <w:tcBorders>
              <w:top w:val="single" w:color="auto" w:sz="2" w:space="0"/>
              <w:left w:val="single" w:color="auto" w:sz="2" w:space="0"/>
              <w:bottom w:val="single" w:color="auto" w:sz="2" w:space="0"/>
              <w:right w:val="single" w:color="auto" w:sz="2" w:space="0"/>
            </w:tcBorders>
            <w:shd w:val="clear" w:color="auto" w:fill="auto"/>
            <w:vAlign w:val="center"/>
          </w:tcPr>
          <w:p w14:paraId="54C0BA6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夹江县2025年城市国土空间监测</w:t>
            </w:r>
          </w:p>
        </w:tc>
        <w:tc>
          <w:tcPr>
            <w:tcW w:w="1877" w:type="dxa"/>
            <w:tcBorders>
              <w:top w:val="single" w:color="auto" w:sz="2" w:space="0"/>
              <w:left w:val="single" w:color="auto" w:sz="2" w:space="0"/>
              <w:bottom w:val="single" w:color="auto" w:sz="2" w:space="0"/>
              <w:right w:val="single" w:color="auto" w:sz="2" w:space="0"/>
            </w:tcBorders>
            <w:shd w:val="clear" w:color="auto" w:fill="auto"/>
            <w:vAlign w:val="center"/>
          </w:tcPr>
          <w:p w14:paraId="6116FFC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项目编号</w:t>
            </w:r>
          </w:p>
        </w:tc>
        <w:tc>
          <w:tcPr>
            <w:tcW w:w="3801" w:type="dxa"/>
            <w:tcBorders>
              <w:top w:val="single" w:color="auto" w:sz="2" w:space="0"/>
              <w:left w:val="single" w:color="auto" w:sz="2" w:space="0"/>
              <w:bottom w:val="single" w:color="auto" w:sz="2" w:space="0"/>
              <w:right w:val="single" w:color="auto" w:sz="2" w:space="0"/>
            </w:tcBorders>
            <w:shd w:val="clear" w:color="auto" w:fill="auto"/>
            <w:vAlign w:val="center"/>
          </w:tcPr>
          <w:p w14:paraId="0A62F6C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YG20250911065</w:t>
            </w:r>
          </w:p>
        </w:tc>
      </w:tr>
      <w:tr w14:paraId="3992D66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1FCC9A5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公告类型</w:t>
            </w:r>
          </w:p>
        </w:tc>
        <w:tc>
          <w:tcPr>
            <w:tcW w:w="2825" w:type="dxa"/>
            <w:tcBorders>
              <w:top w:val="single" w:color="auto" w:sz="2" w:space="0"/>
              <w:left w:val="single" w:color="auto" w:sz="2" w:space="0"/>
              <w:bottom w:val="single" w:color="auto" w:sz="2" w:space="0"/>
              <w:right w:val="single" w:color="auto" w:sz="2" w:space="0"/>
            </w:tcBorders>
            <w:shd w:val="clear" w:color="auto" w:fill="auto"/>
            <w:vAlign w:val="center"/>
          </w:tcPr>
          <w:p w14:paraId="3C353B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采购公告</w:t>
            </w:r>
          </w:p>
        </w:tc>
        <w:tc>
          <w:tcPr>
            <w:tcW w:w="1877" w:type="dxa"/>
            <w:tcBorders>
              <w:top w:val="single" w:color="auto" w:sz="2" w:space="0"/>
              <w:left w:val="single" w:color="auto" w:sz="2" w:space="0"/>
              <w:bottom w:val="single" w:color="auto" w:sz="2" w:space="0"/>
              <w:right w:val="single" w:color="auto" w:sz="2" w:space="0"/>
            </w:tcBorders>
            <w:shd w:val="clear" w:color="auto" w:fill="auto"/>
            <w:vAlign w:val="center"/>
          </w:tcPr>
          <w:p w14:paraId="2E952AA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采购方式</w:t>
            </w:r>
          </w:p>
        </w:tc>
        <w:tc>
          <w:tcPr>
            <w:tcW w:w="3801" w:type="dxa"/>
            <w:tcBorders>
              <w:top w:val="single" w:color="auto" w:sz="2" w:space="0"/>
              <w:left w:val="single" w:color="auto" w:sz="2" w:space="0"/>
              <w:bottom w:val="single" w:color="auto" w:sz="2" w:space="0"/>
              <w:right w:val="single" w:color="auto" w:sz="2" w:space="0"/>
            </w:tcBorders>
            <w:shd w:val="clear" w:color="auto" w:fill="auto"/>
            <w:vAlign w:val="center"/>
          </w:tcPr>
          <w:p w14:paraId="6558D16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竞争性磋商</w:t>
            </w:r>
          </w:p>
        </w:tc>
      </w:tr>
      <w:tr w14:paraId="735A232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6F08512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行政区划</w:t>
            </w:r>
          </w:p>
        </w:tc>
        <w:tc>
          <w:tcPr>
            <w:tcW w:w="2825" w:type="dxa"/>
            <w:tcBorders>
              <w:top w:val="single" w:color="auto" w:sz="2" w:space="0"/>
              <w:left w:val="single" w:color="auto" w:sz="2" w:space="0"/>
              <w:bottom w:val="single" w:color="auto" w:sz="2" w:space="0"/>
              <w:right w:val="single" w:color="auto" w:sz="2" w:space="0"/>
            </w:tcBorders>
            <w:shd w:val="clear" w:color="auto" w:fill="auto"/>
            <w:vAlign w:val="center"/>
          </w:tcPr>
          <w:p w14:paraId="29F6E4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四川省乐山市夹江县</w:t>
            </w:r>
          </w:p>
        </w:tc>
        <w:tc>
          <w:tcPr>
            <w:tcW w:w="1877" w:type="dxa"/>
            <w:tcBorders>
              <w:top w:val="single" w:color="auto" w:sz="2" w:space="0"/>
              <w:left w:val="single" w:color="auto" w:sz="2" w:space="0"/>
              <w:bottom w:val="single" w:color="auto" w:sz="2" w:space="0"/>
              <w:right w:val="single" w:color="auto" w:sz="2" w:space="0"/>
            </w:tcBorders>
            <w:shd w:val="clear" w:color="auto" w:fill="auto"/>
            <w:vAlign w:val="center"/>
          </w:tcPr>
          <w:p w14:paraId="385CE2E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公告日期</w:t>
            </w:r>
          </w:p>
        </w:tc>
        <w:tc>
          <w:tcPr>
            <w:tcW w:w="3801" w:type="dxa"/>
            <w:tcBorders>
              <w:top w:val="single" w:color="auto" w:sz="2" w:space="0"/>
              <w:left w:val="single" w:color="auto" w:sz="2" w:space="0"/>
              <w:bottom w:val="single" w:color="auto" w:sz="2" w:space="0"/>
              <w:right w:val="single" w:color="auto" w:sz="2" w:space="0"/>
            </w:tcBorders>
            <w:shd w:val="clear" w:color="auto" w:fill="auto"/>
            <w:vAlign w:val="center"/>
          </w:tcPr>
          <w:p w14:paraId="067B77A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2025年9月3日</w:t>
            </w:r>
          </w:p>
        </w:tc>
      </w:tr>
      <w:tr w14:paraId="622426B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12BC4E7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采 购 人</w:t>
            </w:r>
          </w:p>
        </w:tc>
        <w:tc>
          <w:tcPr>
            <w:tcW w:w="2825" w:type="dxa"/>
            <w:tcBorders>
              <w:top w:val="single" w:color="auto" w:sz="2" w:space="0"/>
              <w:left w:val="single" w:color="auto" w:sz="2" w:space="0"/>
              <w:bottom w:val="single" w:color="auto" w:sz="2" w:space="0"/>
              <w:right w:val="single" w:color="auto" w:sz="2" w:space="0"/>
            </w:tcBorders>
            <w:shd w:val="clear" w:color="auto" w:fill="auto"/>
            <w:vAlign w:val="center"/>
          </w:tcPr>
          <w:p w14:paraId="456E5D3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夹江县自然资源局</w:t>
            </w:r>
          </w:p>
        </w:tc>
        <w:tc>
          <w:tcPr>
            <w:tcW w:w="1877" w:type="dxa"/>
            <w:tcBorders>
              <w:top w:val="single" w:color="auto" w:sz="2" w:space="0"/>
              <w:left w:val="single" w:color="auto" w:sz="2" w:space="0"/>
              <w:bottom w:val="single" w:color="auto" w:sz="2" w:space="0"/>
              <w:right w:val="single" w:color="auto" w:sz="2" w:space="0"/>
            </w:tcBorders>
            <w:shd w:val="clear" w:color="auto" w:fill="auto"/>
            <w:vAlign w:val="center"/>
          </w:tcPr>
          <w:p w14:paraId="77E3FB8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采购预算</w:t>
            </w:r>
          </w:p>
          <w:p w14:paraId="407078B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（最高限价）</w:t>
            </w:r>
          </w:p>
        </w:tc>
        <w:tc>
          <w:tcPr>
            <w:tcW w:w="3801" w:type="dxa"/>
            <w:tcBorders>
              <w:top w:val="single" w:color="auto" w:sz="2" w:space="0"/>
              <w:left w:val="single" w:color="auto" w:sz="2" w:space="0"/>
              <w:bottom w:val="single" w:color="auto" w:sz="2" w:space="0"/>
              <w:right w:val="single" w:color="auto" w:sz="2" w:space="0"/>
            </w:tcBorders>
            <w:shd w:val="clear" w:color="auto" w:fill="auto"/>
            <w:vAlign w:val="center"/>
          </w:tcPr>
          <w:p w14:paraId="576E04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auto"/>
                <w:sz w:val="24"/>
                <w:szCs w:val="24"/>
                <w:highlight w:val="none"/>
                <w:lang w:val="en-US"/>
              </w:rPr>
            </w:pPr>
            <w:r>
              <w:rPr>
                <w:rFonts w:hint="default" w:ascii="仿宋" w:hAnsi="仿宋" w:eastAsia="仿宋" w:cs="仿宋"/>
                <w:color w:val="auto"/>
                <w:sz w:val="24"/>
                <w:szCs w:val="24"/>
                <w:highlight w:val="none"/>
                <w:lang w:val="en-US"/>
              </w:rPr>
              <w:t>10万元</w:t>
            </w:r>
          </w:p>
        </w:tc>
      </w:tr>
      <w:tr w14:paraId="4CBA66D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3BF9888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招标代理机构名称</w:t>
            </w:r>
          </w:p>
        </w:tc>
        <w:tc>
          <w:tcPr>
            <w:tcW w:w="2825" w:type="dxa"/>
            <w:tcBorders>
              <w:top w:val="single" w:color="auto" w:sz="2" w:space="0"/>
              <w:left w:val="single" w:color="auto" w:sz="2" w:space="0"/>
              <w:bottom w:val="single" w:color="auto" w:sz="2" w:space="0"/>
              <w:right w:val="single" w:color="auto" w:sz="2" w:space="0"/>
            </w:tcBorders>
            <w:shd w:val="clear" w:color="auto" w:fill="auto"/>
            <w:vAlign w:val="center"/>
          </w:tcPr>
          <w:p w14:paraId="47C4CE1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四川一格招标代理有限公司</w:t>
            </w:r>
          </w:p>
        </w:tc>
        <w:tc>
          <w:tcPr>
            <w:tcW w:w="1877" w:type="dxa"/>
            <w:tcBorders>
              <w:top w:val="single" w:color="auto" w:sz="2" w:space="0"/>
              <w:left w:val="single" w:color="auto" w:sz="2" w:space="0"/>
              <w:bottom w:val="single" w:color="auto" w:sz="2" w:space="0"/>
              <w:right w:val="single" w:color="auto" w:sz="2" w:space="0"/>
            </w:tcBorders>
            <w:shd w:val="clear" w:color="auto" w:fill="auto"/>
            <w:vAlign w:val="center"/>
          </w:tcPr>
          <w:p w14:paraId="04E1AE4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项目包数</w:t>
            </w:r>
          </w:p>
        </w:tc>
        <w:tc>
          <w:tcPr>
            <w:tcW w:w="3801" w:type="dxa"/>
            <w:tcBorders>
              <w:top w:val="single" w:color="auto" w:sz="2" w:space="0"/>
              <w:left w:val="single" w:color="auto" w:sz="2" w:space="0"/>
              <w:bottom w:val="single" w:color="auto" w:sz="2" w:space="0"/>
              <w:right w:val="single" w:color="auto" w:sz="2" w:space="0"/>
            </w:tcBorders>
            <w:shd w:val="clear" w:color="auto" w:fill="auto"/>
            <w:vAlign w:val="center"/>
          </w:tcPr>
          <w:p w14:paraId="3C6C748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r>
      <w:tr w14:paraId="54DCFDC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23FD1AE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项目概述</w:t>
            </w:r>
          </w:p>
        </w:tc>
        <w:tc>
          <w:tcPr>
            <w:tcW w:w="850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0B95A5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在自然资源统一调查监测评价框架下，统筹利用卫星遥感、大数据等技术手段，以2024年度国土变更调查成果为底图，参考使用历年地理国情监测、基础测绘、数字城市和智慧城市等成果，依据2025年高分辨率遥感影像和最新相关专题资料，利用实景三维技术，结合实地调查等工作，开展夹江县2025年城市国土空间监测，掌握城市建设总量、用地结构、基础设施和服务功能等情况，并在2024年城市国土空间监测成果基础上，监测更新水网、路网数据，为推进自然资源治理体系和治理能力现代化提供基础支撑。</w:t>
            </w:r>
          </w:p>
        </w:tc>
      </w:tr>
      <w:tr w14:paraId="022C96A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7F7F782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供应商应当具备的资格条件</w:t>
            </w:r>
          </w:p>
        </w:tc>
        <w:tc>
          <w:tcPr>
            <w:tcW w:w="850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23B51E8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（一）具有独立承担民事责任的能力；</w:t>
            </w:r>
          </w:p>
          <w:p w14:paraId="3434C34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（二）具有良好的商业信誉和健全的财务会计制度；</w:t>
            </w:r>
          </w:p>
          <w:p w14:paraId="053B9A2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（三）具有履行合同所必</w:t>
            </w:r>
            <w:r>
              <w:rPr>
                <w:rFonts w:hint="eastAsia" w:ascii="仿宋" w:hAnsi="仿宋" w:eastAsia="仿宋" w:cs="仿宋"/>
                <w:color w:val="auto"/>
                <w:sz w:val="24"/>
                <w:szCs w:val="24"/>
                <w:highlight w:val="none"/>
                <w:lang w:eastAsia="zh-Hans"/>
              </w:rPr>
              <w:t>须</w:t>
            </w:r>
            <w:r>
              <w:rPr>
                <w:rFonts w:hint="eastAsia" w:ascii="仿宋" w:hAnsi="仿宋" w:eastAsia="仿宋" w:cs="仿宋"/>
                <w:color w:val="auto"/>
                <w:sz w:val="24"/>
                <w:szCs w:val="24"/>
                <w:highlight w:val="none"/>
              </w:rPr>
              <w:t>的设备和专业技术能力；</w:t>
            </w:r>
          </w:p>
          <w:p w14:paraId="0B25731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（四）具有依法缴纳税收和社会保障资金的良好记录；</w:t>
            </w:r>
          </w:p>
          <w:p w14:paraId="599F61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（五）参加本次采购活动前三年内，在经营活动中没有重大违法记录；</w:t>
            </w:r>
          </w:p>
          <w:p w14:paraId="2FD0BA8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（六）法律、行政法规规定的其他条件；</w:t>
            </w:r>
          </w:p>
          <w:p w14:paraId="221CB61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1、供应商不得具有限制或禁止竞标的情形；</w:t>
            </w:r>
          </w:p>
          <w:p w14:paraId="246D348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2、供应商及其现任法定代表人/主要负责人不得具有行贿犯罪记录；</w:t>
            </w:r>
          </w:p>
          <w:p w14:paraId="024E819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3、法律、行政法规规定的其他条件；</w:t>
            </w:r>
          </w:p>
          <w:p w14:paraId="05B4718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（七）根据采购项目提出的特殊条件：</w:t>
            </w:r>
          </w:p>
          <w:p w14:paraId="048622C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Hans"/>
              </w:rPr>
              <w:t>供应商须提供测绘地理信息主管部门颁发的测绘乙级及以上资质证书</w:t>
            </w:r>
            <w:r>
              <w:rPr>
                <w:rFonts w:hint="eastAsia" w:ascii="仿宋" w:hAnsi="仿宋" w:eastAsia="仿宋" w:cs="仿宋"/>
                <w:color w:val="auto"/>
                <w:sz w:val="24"/>
                <w:szCs w:val="24"/>
                <w:highlight w:val="none"/>
              </w:rPr>
              <w:t>（专业至少包含：摄影测量与遥感和地理信息系统工程）</w:t>
            </w:r>
          </w:p>
          <w:p w14:paraId="5CD958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本项目，采购人不接受联合体参加。</w:t>
            </w:r>
          </w:p>
        </w:tc>
      </w:tr>
      <w:tr w14:paraId="7D09CE8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7A008B4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采购文件售价</w:t>
            </w:r>
          </w:p>
        </w:tc>
        <w:tc>
          <w:tcPr>
            <w:tcW w:w="850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0B7795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500元</w:t>
            </w:r>
          </w:p>
        </w:tc>
      </w:tr>
      <w:tr w14:paraId="4AE22CD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061C94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采购文件发售方式</w:t>
            </w:r>
          </w:p>
        </w:tc>
        <w:tc>
          <w:tcPr>
            <w:tcW w:w="850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07DC7E6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网络报名（</w:t>
            </w:r>
            <w:r>
              <w:rPr>
                <w:rFonts w:hint="eastAsia" w:ascii="仿宋" w:hAnsi="仿宋" w:eastAsia="仿宋" w:cs="仿宋"/>
                <w:color w:val="auto"/>
                <w:sz w:val="24"/>
                <w:szCs w:val="24"/>
                <w:highlight w:val="none"/>
                <w:lang w:val="en-US" w:eastAsia="zh-CN"/>
              </w:rPr>
              <w:t>报名格式及付款方式通过</w:t>
            </w:r>
            <w:r>
              <w:rPr>
                <w:rFonts w:hint="eastAsia" w:ascii="仿宋" w:hAnsi="仿宋" w:eastAsia="仿宋" w:cs="仿宋"/>
                <w:color w:val="auto"/>
                <w:sz w:val="24"/>
                <w:szCs w:val="24"/>
                <w:highlight w:val="none"/>
              </w:rPr>
              <w:t>电子邮件获取</w:t>
            </w:r>
            <w:r>
              <w:rPr>
                <w:rFonts w:hint="eastAsia" w:ascii="仿宋" w:hAnsi="仿宋" w:eastAsia="仿宋" w:cs="仿宋"/>
                <w:color w:val="auto"/>
                <w:sz w:val="24"/>
                <w:szCs w:val="24"/>
                <w:highlight w:val="none"/>
                <w:lang w:eastAsia="zh-CN"/>
              </w:rPr>
              <w:t>：2978692537@qq.com</w:t>
            </w:r>
            <w:r>
              <w:rPr>
                <w:rFonts w:hint="eastAsia" w:ascii="仿宋" w:hAnsi="仿宋" w:eastAsia="仿宋" w:cs="仿宋"/>
                <w:color w:val="auto"/>
                <w:sz w:val="24"/>
                <w:szCs w:val="24"/>
                <w:highlight w:val="none"/>
              </w:rPr>
              <w:t>）</w:t>
            </w:r>
          </w:p>
        </w:tc>
      </w:tr>
      <w:tr w14:paraId="4B13329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2451E0F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采购文件发售起止时间</w:t>
            </w:r>
          </w:p>
        </w:tc>
        <w:tc>
          <w:tcPr>
            <w:tcW w:w="850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5D402F5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文件获取时间及地点：自2025年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日9:00到2025年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日17:300（北京时间，法定节假日除外）</w:t>
            </w:r>
          </w:p>
        </w:tc>
      </w:tr>
      <w:tr w14:paraId="3638759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705"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50147F0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采购文件发售地点</w:t>
            </w:r>
          </w:p>
        </w:tc>
        <w:tc>
          <w:tcPr>
            <w:tcW w:w="850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6CFE2C0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电子邮件报名</w:t>
            </w:r>
            <w:r>
              <w:rPr>
                <w:rFonts w:hint="eastAsia" w:ascii="仿宋" w:hAnsi="仿宋" w:eastAsia="仿宋" w:cs="仿宋"/>
                <w:color w:val="auto"/>
                <w:sz w:val="24"/>
                <w:szCs w:val="24"/>
                <w:highlight w:val="none"/>
                <w:lang w:eastAsia="zh-CN"/>
              </w:rPr>
              <w:t>：</w:t>
            </w:r>
          </w:p>
          <w:p w14:paraId="7607136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报名资料：需提供介绍信、经办人复印件、报名费支付凭证截图加盖单位鲜章后的扫描件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格式模版通过电子邮件获取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0B6BC3B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）报名方式：申请人获取招标文件时将相关报名资料扫描件发至公司邮箱</w:t>
            </w:r>
            <w:r>
              <w:rPr>
                <w:rFonts w:hint="eastAsia" w:ascii="仿宋" w:hAnsi="仿宋" w:eastAsia="仿宋" w:cs="仿宋"/>
                <w:color w:val="auto"/>
                <w:sz w:val="24"/>
                <w:szCs w:val="24"/>
                <w:highlight w:val="none"/>
                <w:u w:val="single"/>
                <w:lang w:eastAsia="zh-CN"/>
              </w:rPr>
              <w:t>2978692537@qq.com</w:t>
            </w:r>
            <w:r>
              <w:rPr>
                <w:rFonts w:hint="eastAsia" w:ascii="仿宋" w:hAnsi="仿宋" w:eastAsia="仿宋" w:cs="仿宋"/>
                <w:color w:val="auto"/>
                <w:sz w:val="24"/>
                <w:szCs w:val="24"/>
                <w:highlight w:val="none"/>
              </w:rPr>
              <w:t>。</w:t>
            </w:r>
          </w:p>
          <w:p w14:paraId="1509318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邮件主题：公司名称+项目名称。</w:t>
            </w:r>
          </w:p>
          <w:p w14:paraId="294F60B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邮件正文：公司名称、工作邮箱、联系人姓名、电话及公司地址按此顺序在邮件正文中逐一注明。</w:t>
            </w:r>
          </w:p>
        </w:tc>
      </w:tr>
      <w:tr w14:paraId="01EE196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619D36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响应文件递交截止时间</w:t>
            </w:r>
          </w:p>
        </w:tc>
        <w:tc>
          <w:tcPr>
            <w:tcW w:w="850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6D2399B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日10:00</w:t>
            </w:r>
          </w:p>
        </w:tc>
      </w:tr>
      <w:tr w14:paraId="338264F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752F239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开标时间</w:t>
            </w:r>
          </w:p>
        </w:tc>
        <w:tc>
          <w:tcPr>
            <w:tcW w:w="850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27B0727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2025年</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日10:00</w:t>
            </w:r>
          </w:p>
        </w:tc>
      </w:tr>
      <w:tr w14:paraId="14DB6F5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2166631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开标地点</w:t>
            </w:r>
          </w:p>
        </w:tc>
        <w:tc>
          <w:tcPr>
            <w:tcW w:w="850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328808B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夹江县漹城街道青衣大道999号（夹江县市民中心A座三楼-夹江县公共资源交易服务中心）</w:t>
            </w:r>
          </w:p>
        </w:tc>
      </w:tr>
      <w:tr w14:paraId="7C631F0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66E5485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投标保证金</w:t>
            </w:r>
          </w:p>
        </w:tc>
        <w:tc>
          <w:tcPr>
            <w:tcW w:w="850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2EA24F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r w14:paraId="36BE2BA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778DEFC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履约保证金</w:t>
            </w:r>
          </w:p>
        </w:tc>
        <w:tc>
          <w:tcPr>
            <w:tcW w:w="850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0F21C5F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240" w:firstLineChars="1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r>
      <w:tr w14:paraId="72E3EBF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349A01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采购人地址和联系方式</w:t>
            </w:r>
          </w:p>
        </w:tc>
        <w:tc>
          <w:tcPr>
            <w:tcW w:w="850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16CAD713">
            <w:pPr>
              <w:keepNext w:val="0"/>
              <w:keepLines w:val="0"/>
              <w:pageBreakBefore w:val="0"/>
              <w:widowControl/>
              <w:kinsoku/>
              <w:wordWrap/>
              <w:overflowPunct/>
              <w:topLinePunct w:val="0"/>
              <w:autoSpaceDE/>
              <w:autoSpaceDN/>
              <w:bidi w:val="0"/>
              <w:adjustRightInd/>
              <w:snapToGrid/>
              <w:spacing w:line="360" w:lineRule="auto"/>
              <w:ind w:left="210" w:leftChars="10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夹江县自然资源局</w:t>
            </w:r>
          </w:p>
          <w:p w14:paraId="3BCA700C">
            <w:pPr>
              <w:keepNext w:val="0"/>
              <w:keepLines w:val="0"/>
              <w:pageBreakBefore w:val="0"/>
              <w:widowControl/>
              <w:kinsoku/>
              <w:wordWrap/>
              <w:overflowPunct/>
              <w:topLinePunct w:val="0"/>
              <w:autoSpaceDE/>
              <w:autoSpaceDN/>
              <w:bidi w:val="0"/>
              <w:adjustRightInd/>
              <w:snapToGrid/>
              <w:spacing w:line="360" w:lineRule="auto"/>
              <w:ind w:left="210" w:leftChars="1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地址：夹江县市民中心</w:t>
            </w:r>
            <w:r>
              <w:rPr>
                <w:rFonts w:hint="eastAsia" w:ascii="仿宋" w:hAnsi="仿宋" w:eastAsia="仿宋" w:cs="仿宋"/>
                <w:color w:val="auto"/>
                <w:sz w:val="24"/>
                <w:highlight w:val="none"/>
                <w:lang w:val="en-US" w:eastAsia="zh-CN"/>
              </w:rPr>
              <w:t>9</w:t>
            </w:r>
            <w:bookmarkStart w:id="0" w:name="_GoBack"/>
            <w:bookmarkEnd w:id="0"/>
            <w:r>
              <w:rPr>
                <w:rFonts w:hint="eastAsia" w:ascii="仿宋" w:hAnsi="仿宋" w:eastAsia="仿宋" w:cs="仿宋"/>
                <w:color w:val="auto"/>
                <w:sz w:val="24"/>
                <w:highlight w:val="none"/>
              </w:rPr>
              <w:t>楼</w:t>
            </w:r>
          </w:p>
          <w:p w14:paraId="09D1D72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联系人：方老师</w:t>
            </w:r>
          </w:p>
          <w:p w14:paraId="359C3D7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highlight w:val="none"/>
              </w:rPr>
              <w:t>联系电话：0833- 5653699</w:t>
            </w:r>
          </w:p>
        </w:tc>
      </w:tr>
      <w:tr w14:paraId="70B2BC0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2AF8B42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采购代理机构地址和联系方式</w:t>
            </w:r>
          </w:p>
        </w:tc>
        <w:tc>
          <w:tcPr>
            <w:tcW w:w="850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16BE6D9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lang w:eastAsia="zh-CN"/>
              </w:rPr>
              <w:t>四川一格招标代理有限公司</w:t>
            </w:r>
          </w:p>
          <w:p w14:paraId="4D49C4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lang w:eastAsia="zh-CN"/>
              </w:rPr>
              <w:t>乐山市柏杨中路158号都市阳光二期4楼(乐山市中医院对面）</w:t>
            </w:r>
          </w:p>
          <w:p w14:paraId="216594E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陈老师</w:t>
            </w:r>
          </w:p>
          <w:p w14:paraId="503B68E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eastAsia="zh-CN"/>
              </w:rPr>
              <w:t>0833-2415463</w:t>
            </w:r>
          </w:p>
        </w:tc>
      </w:tr>
      <w:tr w14:paraId="50A7C0E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00"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13D8177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采购项目联系人姓名和电话</w:t>
            </w:r>
          </w:p>
        </w:tc>
        <w:tc>
          <w:tcPr>
            <w:tcW w:w="850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6B99479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陈老师</w:t>
            </w:r>
          </w:p>
          <w:p w14:paraId="75CC9C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210" w:leftChars="10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lang w:eastAsia="zh-CN"/>
              </w:rPr>
              <w:t>0833-2415463</w:t>
            </w:r>
          </w:p>
        </w:tc>
      </w:tr>
      <w:tr w14:paraId="51909EC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jc w:val="center"/>
        </w:trPr>
        <w:tc>
          <w:tcPr>
            <w:tcW w:w="2549" w:type="dxa"/>
            <w:tcBorders>
              <w:top w:val="single" w:color="auto" w:sz="2" w:space="0"/>
              <w:left w:val="single" w:color="auto" w:sz="2" w:space="0"/>
              <w:bottom w:val="single" w:color="auto" w:sz="2" w:space="0"/>
              <w:right w:val="single" w:color="auto" w:sz="2" w:space="0"/>
            </w:tcBorders>
            <w:shd w:val="clear" w:color="auto" w:fill="auto"/>
            <w:vAlign w:val="center"/>
          </w:tcPr>
          <w:p w14:paraId="5647554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color w:val="auto"/>
                <w:sz w:val="24"/>
                <w:szCs w:val="24"/>
                <w:highlight w:val="none"/>
              </w:rPr>
            </w:pPr>
            <w:r>
              <w:rPr>
                <w:rStyle w:val="16"/>
                <w:rFonts w:hint="eastAsia" w:ascii="仿宋" w:hAnsi="仿宋" w:eastAsia="仿宋" w:cs="仿宋"/>
                <w:color w:val="auto"/>
                <w:sz w:val="24"/>
                <w:szCs w:val="24"/>
                <w:highlight w:val="none"/>
              </w:rPr>
              <w:t>备注</w:t>
            </w:r>
          </w:p>
        </w:tc>
        <w:tc>
          <w:tcPr>
            <w:tcW w:w="850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14:paraId="4E34B303">
            <w:pPr>
              <w:keepNext w:val="0"/>
              <w:keepLines w:val="0"/>
              <w:pageBreakBefore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w:t>
            </w:r>
          </w:p>
        </w:tc>
      </w:tr>
    </w:tbl>
    <w:p w14:paraId="5EECC01D">
      <w:pPr>
        <w:pStyle w:val="11"/>
        <w:keepNext w:val="0"/>
        <w:keepLines w:val="0"/>
        <w:pageBreakBefore w:val="0"/>
        <w:kinsoku/>
        <w:wordWrap/>
        <w:overflowPunct/>
        <w:topLinePunct w:val="0"/>
        <w:autoSpaceDE/>
        <w:autoSpaceDN/>
        <w:bidi w:val="0"/>
        <w:adjustRightInd/>
        <w:snapToGrid/>
        <w:spacing w:after="0" w:line="360" w:lineRule="auto"/>
        <w:textAlignment w:val="auto"/>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FD264"/>
    <w:multiLevelType w:val="multilevel"/>
    <w:tmpl w:val="598FD264"/>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796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keepNext/>
      <w:keepLines/>
      <w:widowControl w:val="0"/>
      <w:spacing w:line="440" w:lineRule="exact"/>
      <w:jc w:val="center"/>
      <w:outlineLvl w:val="0"/>
    </w:pPr>
    <w:rPr>
      <w:rFonts w:ascii="宋体" w:hAnsi="宋体" w:cs="Calibri"/>
      <w:b/>
      <w:bCs/>
      <w:color w:val="000000"/>
      <w:kern w:val="44"/>
      <w:sz w:val="36"/>
      <w:szCs w:val="44"/>
    </w:rPr>
  </w:style>
  <w:style w:type="paragraph" w:styleId="3">
    <w:name w:val="heading 2"/>
    <w:basedOn w:val="1"/>
    <w:next w:val="1"/>
    <w:link w:val="17"/>
    <w:unhideWhenUsed/>
    <w:qFormat/>
    <w:uiPriority w:val="0"/>
    <w:pPr>
      <w:keepNext/>
      <w:keepLines/>
      <w:spacing w:line="440" w:lineRule="atLeast"/>
      <w:jc w:val="center"/>
      <w:outlineLvl w:val="1"/>
    </w:pPr>
    <w:rPr>
      <w:rFonts w:ascii="Arial" w:hAnsi="Arial" w:eastAsia="宋体" w:cs="Times New Roman"/>
      <w:b/>
      <w:bCs/>
      <w:sz w:val="28"/>
      <w:szCs w:val="32"/>
    </w:rPr>
  </w:style>
  <w:style w:type="paragraph" w:styleId="4">
    <w:name w:val="heading 3"/>
    <w:basedOn w:val="1"/>
    <w:next w:val="1"/>
    <w:link w:val="19"/>
    <w:unhideWhenUsed/>
    <w:qFormat/>
    <w:uiPriority w:val="0"/>
    <w:pPr>
      <w:tabs>
        <w:tab w:val="left" w:pos="900"/>
      </w:tabs>
      <w:adjustRightInd w:val="0"/>
      <w:spacing w:line="440" w:lineRule="exact"/>
      <w:jc w:val="left"/>
      <w:textAlignment w:val="baseline"/>
      <w:outlineLvl w:val="2"/>
    </w:pPr>
    <w:rPr>
      <w:rFonts w:ascii="Times New Roman" w:hAnsi="Times New Roman" w:eastAsia="宋体"/>
      <w:b/>
      <w:kern w:val="0"/>
      <w:sz w:val="24"/>
      <w:szCs w:val="20"/>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11">
    <w:name w:val="Body Text"/>
    <w:basedOn w:val="1"/>
    <w:next w:val="1"/>
    <w:qFormat/>
    <w:uiPriority w:val="0"/>
    <w:pPr>
      <w:spacing w:after="120"/>
    </w:pPr>
    <w:rPr>
      <w:rFonts w:ascii="Times New Roman" w:hAnsi="Times New Roman"/>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标题 2 Char"/>
    <w:link w:val="3"/>
    <w:qFormat/>
    <w:uiPriority w:val="0"/>
    <w:rPr>
      <w:rFonts w:ascii="Arial" w:hAnsi="Arial" w:eastAsia="宋体" w:cs="Times New Roman"/>
      <w:b/>
      <w:bCs/>
      <w:kern w:val="2"/>
      <w:sz w:val="28"/>
      <w:szCs w:val="32"/>
    </w:rPr>
  </w:style>
  <w:style w:type="character" w:customStyle="1" w:styleId="18">
    <w:name w:val="标题 1 Char"/>
    <w:link w:val="2"/>
    <w:qFormat/>
    <w:uiPriority w:val="0"/>
    <w:rPr>
      <w:rFonts w:ascii="宋体" w:hAnsi="宋体" w:eastAsia="宋体" w:cs="Calibri"/>
      <w:b/>
      <w:bCs/>
      <w:color w:val="000000"/>
      <w:kern w:val="44"/>
      <w:sz w:val="36"/>
      <w:szCs w:val="44"/>
    </w:rPr>
  </w:style>
  <w:style w:type="character" w:customStyle="1" w:styleId="19">
    <w:name w:val="标题 3 Char"/>
    <w:link w:val="4"/>
    <w:qFormat/>
    <w:uiPriority w:val="0"/>
    <w:rPr>
      <w:rFonts w:ascii="Times New Roman" w:hAnsi="Times New Roman" w:eastAsia="宋体"/>
      <w:b/>
      <w:sz w:val="24"/>
      <w:lang w:val="en-US" w:eastAsia="zh-CN" w:bidi="ar-SA"/>
    </w:rPr>
  </w:style>
  <w:style w:type="paragraph" w:customStyle="1" w:styleId="20">
    <w:name w:val="正文首行缩进两字符"/>
    <w:basedOn w:val="1"/>
    <w:qFormat/>
    <w:uiPriority w:val="0"/>
    <w:pPr>
      <w:spacing w:line="360" w:lineRule="auto"/>
      <w:ind w:firstLine="20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1157</Words>
  <Characters>1292</Characters>
  <Lines>0</Lines>
  <Paragraphs>0</Paragraphs>
  <TotalTime>0</TotalTime>
  <ScaleCrop>false</ScaleCrop>
  <LinksUpToDate>false</LinksUpToDate>
  <CharactersWithSpaces>1295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2019-06-03T13:38:00Z</dcterms:created>
  <dc:creator>用户</dc:creator>
  <cp:lastModifiedBy>方洲联</cp:lastModifiedBy>
  <dcterms:modified xsi:type="dcterms:W3CDTF">2025-09-03T02:34:29Z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FCF03CD22CF04245BD865EC80A4F35C6_13</vt:lpwstr>
  </property>
  <property fmtid="{D5CDD505-2E9C-101B-9397-08002B2CF9AE}" pid="4" name="KSOTemplateDocerSaveRecord">
    <vt:lpwstr>eyJoZGlkIjoiZjFkZDYxMTc1Y2Y0M2E2NzEyMjk3M2VhYjllNzI1MTMiLCJ1c2VySWQiOiIxNDg0NDA0NzQ2In0=</vt:lpwstr>
  </property>
</Properties>
</file>