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DA49A">
      <w:pPr>
        <w:keepNext w:val="0"/>
        <w:keepLines w:val="0"/>
        <w:pageBreakBefore w:val="0"/>
        <w:kinsoku/>
        <w:wordWrap/>
        <w:overflowPunct/>
        <w:topLinePunct w:val="0"/>
        <w:autoSpaceDE/>
        <w:autoSpaceDN/>
        <w:bidi w:val="0"/>
        <w:adjustRightInd/>
        <w:spacing w:beforeAutospacing="0" w:line="360" w:lineRule="auto"/>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询价邀请函</w:t>
      </w:r>
    </w:p>
    <w:p w14:paraId="7D54E7E5">
      <w:pPr>
        <w:keepNext w:val="0"/>
        <w:keepLines w:val="0"/>
        <w:pageBreakBefore w:val="0"/>
        <w:kinsoku/>
        <w:wordWrap/>
        <w:overflowPunct/>
        <w:topLinePunct w:val="0"/>
        <w:autoSpaceDE/>
        <w:autoSpaceDN/>
        <w:bidi w:val="0"/>
        <w:adjustRightInd/>
        <w:spacing w:beforeAutospacing="0" w:line="440" w:lineRule="exact"/>
        <w:ind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各位潜在供应商</w:t>
      </w:r>
      <w:r>
        <w:rPr>
          <w:rFonts w:hint="eastAsia" w:ascii="宋体" w:hAnsi="宋体" w:eastAsia="宋体" w:cs="宋体"/>
          <w:color w:val="auto"/>
          <w:sz w:val="24"/>
          <w:szCs w:val="24"/>
          <w:highlight w:val="none"/>
        </w:rPr>
        <w:t xml:space="preserve"> ：</w:t>
      </w:r>
    </w:p>
    <w:p w14:paraId="66625E65">
      <w:pPr>
        <w:keepNext w:val="0"/>
        <w:keepLines w:val="0"/>
        <w:pageBreakBefore w:val="0"/>
        <w:kinsoku/>
        <w:wordWrap/>
        <w:overflowPunct/>
        <w:topLinePunct w:val="0"/>
        <w:autoSpaceDE/>
        <w:autoSpaceDN/>
        <w:bidi w:val="0"/>
        <w:adjustRightInd/>
        <w:spacing w:beforeAutospacing="0" w:line="44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乐山市夹江生态环境局</w:t>
      </w:r>
      <w:r>
        <w:rPr>
          <w:rFonts w:hint="eastAsia" w:ascii="宋体" w:hAnsi="宋体" w:eastAsia="宋体" w:cs="宋体"/>
          <w:color w:val="auto"/>
          <w:sz w:val="24"/>
          <w:szCs w:val="24"/>
          <w:highlight w:val="none"/>
        </w:rPr>
        <w:t>拟对项目进行询价采购，兹邀请符合本次询价要求的供应商参加本次采购活动。</w:t>
      </w:r>
    </w:p>
    <w:p w14:paraId="1CEFDE27">
      <w:pPr>
        <w:keepNext w:val="0"/>
        <w:keepLines w:val="0"/>
        <w:pageBreakBefore w:val="0"/>
        <w:kinsoku/>
        <w:wordWrap/>
        <w:overflowPunct/>
        <w:topLinePunct w:val="0"/>
        <w:autoSpaceDE/>
        <w:autoSpaceDN/>
        <w:bidi w:val="0"/>
        <w:adjustRightInd/>
        <w:spacing w:beforeAutospacing="0" w:line="440" w:lineRule="exact"/>
        <w:ind w:left="0" w:leftChars="0" w:right="0" w:rightChars="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一、采购编号：</w:t>
      </w:r>
      <w:r>
        <w:rPr>
          <w:rFonts w:hint="default" w:ascii="宋体" w:hAnsi="宋体" w:eastAsia="宋体" w:cs="宋体"/>
          <w:b/>
          <w:color w:val="auto"/>
          <w:sz w:val="24"/>
          <w:szCs w:val="24"/>
          <w:highlight w:val="none"/>
          <w:u w:val="single"/>
          <w:lang w:val="en-US" w:eastAsia="zh-CN"/>
        </w:rPr>
        <w:t xml:space="preserve"> JJST0120250813</w:t>
      </w:r>
      <w:r>
        <w:rPr>
          <w:rFonts w:hint="eastAsia" w:ascii="宋体" w:hAnsi="宋体" w:eastAsia="宋体" w:cs="宋体"/>
          <w:b/>
          <w:color w:val="auto"/>
          <w:sz w:val="24"/>
          <w:szCs w:val="24"/>
          <w:highlight w:val="none"/>
          <w:u w:val="single"/>
          <w:lang w:val="en-US" w:eastAsia="zh-CN"/>
        </w:rPr>
        <w:t>。</w:t>
      </w:r>
    </w:p>
    <w:p w14:paraId="1594F8B3">
      <w:pPr>
        <w:keepNext w:val="0"/>
        <w:keepLines w:val="0"/>
        <w:pageBreakBefore w:val="0"/>
        <w:kinsoku/>
        <w:wordWrap/>
        <w:overflowPunct/>
        <w:topLinePunct w:val="0"/>
        <w:autoSpaceDE/>
        <w:autoSpaceDN/>
        <w:bidi w:val="0"/>
        <w:adjustRightInd/>
        <w:spacing w:beforeAutospacing="0" w:line="440" w:lineRule="exact"/>
        <w:ind w:left="0" w:leftChars="0" w:right="0" w:rightChars="0" w:firstLine="482"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项目名称：</w:t>
      </w:r>
      <w:r>
        <w:rPr>
          <w:rFonts w:hint="eastAsia" w:ascii="宋体" w:hAnsi="宋体" w:eastAsia="宋体" w:cs="宋体"/>
          <w:b/>
          <w:color w:val="auto"/>
          <w:sz w:val="24"/>
          <w:szCs w:val="24"/>
          <w:highlight w:val="none"/>
          <w:u w:val="single"/>
          <w:lang w:val="en-US" w:eastAsia="zh-CN"/>
        </w:rPr>
        <w:t>夹江县“6·14”非法处置工业固体废物生态环境损害鉴定评估项目</w:t>
      </w:r>
      <w:r>
        <w:rPr>
          <w:rFonts w:hint="eastAsia" w:ascii="宋体" w:hAnsi="宋体" w:eastAsia="宋体" w:cs="宋体"/>
          <w:b/>
          <w:color w:val="auto"/>
          <w:sz w:val="24"/>
          <w:szCs w:val="24"/>
          <w:highlight w:val="none"/>
          <w:u w:val="single"/>
        </w:rPr>
        <w:t>。</w:t>
      </w:r>
    </w:p>
    <w:p w14:paraId="0899FB4D">
      <w:pPr>
        <w:keepNext w:val="0"/>
        <w:keepLines w:val="0"/>
        <w:pageBreakBefore w:val="0"/>
        <w:kinsoku/>
        <w:wordWrap/>
        <w:overflowPunct/>
        <w:topLinePunct w:val="0"/>
        <w:autoSpaceDE/>
        <w:autoSpaceDN/>
        <w:bidi w:val="0"/>
        <w:adjustRightInd/>
        <w:spacing w:beforeAutospacing="0" w:line="44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三、资金来源：</w:t>
      </w:r>
      <w:r>
        <w:rPr>
          <w:rFonts w:hint="default" w:ascii="Times New Roman" w:hAnsi="Times New Roman" w:eastAsia="宋体" w:cs="Times New Roman"/>
          <w:b/>
          <w:bCs/>
          <w:color w:val="auto"/>
          <w:sz w:val="24"/>
          <w:szCs w:val="24"/>
          <w:highlight w:val="none"/>
          <w:u w:val="single"/>
          <w:lang w:val="en-US" w:eastAsia="zh-CN"/>
        </w:rPr>
        <w:t>财政资金</w:t>
      </w:r>
      <w:r>
        <w:rPr>
          <w:rFonts w:hint="eastAsia" w:ascii="宋体" w:hAnsi="宋体" w:eastAsia="宋体" w:cs="宋体"/>
          <w:b/>
          <w:bCs/>
          <w:color w:val="auto"/>
          <w:sz w:val="24"/>
          <w:szCs w:val="24"/>
          <w:highlight w:val="none"/>
        </w:rPr>
        <w:t>。</w:t>
      </w:r>
    </w:p>
    <w:p w14:paraId="6A82CD47">
      <w:pPr>
        <w:keepNext w:val="0"/>
        <w:keepLines w:val="0"/>
        <w:pageBreakBefore w:val="0"/>
        <w:kinsoku/>
        <w:wordWrap/>
        <w:overflowPunct/>
        <w:topLinePunct w:val="0"/>
        <w:autoSpaceDE/>
        <w:autoSpaceDN/>
        <w:bidi w:val="0"/>
        <w:adjustRightInd/>
        <w:spacing w:beforeAutospacing="0" w:line="440" w:lineRule="exact"/>
        <w:ind w:left="0" w:leftChars="0" w:right="0" w:rightChars="0"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询价项目简介</w:t>
      </w:r>
      <w:r>
        <w:rPr>
          <w:rFonts w:hint="eastAsia" w:ascii="宋体" w:hAnsi="宋体" w:eastAsia="宋体" w:cs="宋体"/>
          <w:color w:val="auto"/>
          <w:sz w:val="24"/>
          <w:szCs w:val="24"/>
          <w:highlight w:val="none"/>
        </w:rPr>
        <w:t>（详见询价文件第</w:t>
      </w:r>
      <w:r>
        <w:rPr>
          <w:rFonts w:hint="eastAsia" w:ascii="宋体" w:hAnsi="宋体" w:eastAsia="宋体" w:cs="宋体"/>
          <w:b/>
          <w:bCs/>
          <w:color w:val="auto"/>
          <w:sz w:val="24"/>
          <w:szCs w:val="24"/>
          <w:highlight w:val="none"/>
        </w:rPr>
        <w:t>六</w:t>
      </w:r>
      <w:r>
        <w:rPr>
          <w:rFonts w:hint="eastAsia" w:ascii="宋体" w:hAnsi="宋体" w:eastAsia="宋体" w:cs="宋体"/>
          <w:color w:val="auto"/>
          <w:sz w:val="24"/>
          <w:szCs w:val="24"/>
          <w:highlight w:val="none"/>
        </w:rPr>
        <w:t>章）</w:t>
      </w:r>
      <w:r>
        <w:rPr>
          <w:rFonts w:hint="eastAsia" w:ascii="宋体" w:hAnsi="宋体" w:eastAsia="宋体" w:cs="宋体"/>
          <w:b/>
          <w:color w:val="auto"/>
          <w:sz w:val="24"/>
          <w:szCs w:val="24"/>
          <w:highlight w:val="none"/>
        </w:rPr>
        <w:t>：</w:t>
      </w:r>
    </w:p>
    <w:p w14:paraId="5789D376">
      <w:pPr>
        <w:keepNext w:val="0"/>
        <w:keepLines w:val="0"/>
        <w:pageBreakBefore w:val="0"/>
        <w:kinsoku/>
        <w:wordWrap/>
        <w:overflowPunct/>
        <w:topLinePunct w:val="0"/>
        <w:autoSpaceDE/>
        <w:autoSpaceDN/>
        <w:bidi w:val="0"/>
        <w:adjustRightInd/>
        <w:spacing w:beforeAutospacing="0" w:line="44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五、供应商应当在提交响应文件前具备下列条件：</w:t>
      </w:r>
    </w:p>
    <w:p w14:paraId="23017123">
      <w:pPr>
        <w:pStyle w:val="6"/>
        <w:keepNext w:val="0"/>
        <w:keepLines w:val="0"/>
        <w:pageBreakBefore w:val="0"/>
        <w:kinsoku/>
        <w:wordWrap/>
        <w:overflowPunct/>
        <w:topLinePunct w:val="0"/>
        <w:autoSpaceDE/>
        <w:autoSpaceDN/>
        <w:bidi w:val="0"/>
        <w:adjustRightInd/>
        <w:spacing w:beforeAutospacing="0" w:line="44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（一）具有独立承担民事责任的能力；</w:t>
      </w:r>
    </w:p>
    <w:p w14:paraId="0ED6BF9E">
      <w:pPr>
        <w:keepNext w:val="0"/>
        <w:keepLines w:val="0"/>
        <w:pageBreakBefore w:val="0"/>
        <w:tabs>
          <w:tab w:val="left" w:pos="7665"/>
        </w:tabs>
        <w:kinsoku/>
        <w:wordWrap/>
        <w:overflowPunct/>
        <w:topLinePunct w:val="0"/>
        <w:autoSpaceDE/>
        <w:autoSpaceDN/>
        <w:bidi w:val="0"/>
        <w:adjustRightInd/>
        <w:spacing w:beforeAutospacing="0" w:line="44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（二）具有良好的商业信誉和健全的财务会计制度；</w:t>
      </w:r>
    </w:p>
    <w:p w14:paraId="2472E616">
      <w:pPr>
        <w:keepNext w:val="0"/>
        <w:keepLines w:val="0"/>
        <w:pageBreakBefore w:val="0"/>
        <w:tabs>
          <w:tab w:val="left" w:pos="7665"/>
        </w:tabs>
        <w:kinsoku/>
        <w:wordWrap/>
        <w:overflowPunct/>
        <w:topLinePunct w:val="0"/>
        <w:autoSpaceDE/>
        <w:autoSpaceDN/>
        <w:bidi w:val="0"/>
        <w:adjustRightInd/>
        <w:spacing w:beforeAutospacing="0" w:line="44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w:t>
      </w:r>
      <w:r>
        <w:rPr>
          <w:rFonts w:hint="default" w:ascii="Times New Roman" w:hAnsi="Times New Roman" w:eastAsia="宋体" w:cs="Times New Roman"/>
          <w:color w:val="auto"/>
          <w:sz w:val="24"/>
          <w:szCs w:val="24"/>
          <w:highlight w:val="none"/>
          <w:lang w:eastAsia="zh-CN"/>
        </w:rPr>
        <w:t>具有履行合同所必需的设备和专业技术能力</w:t>
      </w:r>
      <w:r>
        <w:rPr>
          <w:rFonts w:hint="default" w:ascii="Times New Roman" w:hAnsi="Times New Roman" w:eastAsia="宋体" w:cs="Times New Roman"/>
          <w:color w:val="auto"/>
          <w:sz w:val="24"/>
          <w:szCs w:val="24"/>
          <w:highlight w:val="none"/>
        </w:rPr>
        <w:t>；</w:t>
      </w:r>
    </w:p>
    <w:p w14:paraId="023004E1">
      <w:pPr>
        <w:keepNext w:val="0"/>
        <w:keepLines w:val="0"/>
        <w:pageBreakBefore w:val="0"/>
        <w:tabs>
          <w:tab w:val="left" w:pos="7665"/>
        </w:tabs>
        <w:kinsoku/>
        <w:wordWrap/>
        <w:overflowPunct/>
        <w:topLinePunct w:val="0"/>
        <w:autoSpaceDE/>
        <w:autoSpaceDN/>
        <w:bidi w:val="0"/>
        <w:adjustRightInd/>
        <w:spacing w:beforeAutospacing="0" w:line="44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（四）具有依法缴纳税收和社会保障资金的良好记录；</w:t>
      </w:r>
    </w:p>
    <w:p w14:paraId="51F486A5">
      <w:pPr>
        <w:keepNext w:val="0"/>
        <w:keepLines w:val="0"/>
        <w:pageBreakBefore w:val="0"/>
        <w:tabs>
          <w:tab w:val="left" w:pos="7665"/>
        </w:tabs>
        <w:kinsoku/>
        <w:wordWrap/>
        <w:overflowPunct/>
        <w:topLinePunct w:val="0"/>
        <w:autoSpaceDE/>
        <w:autoSpaceDN/>
        <w:bidi w:val="0"/>
        <w:adjustRightInd/>
        <w:spacing w:beforeAutospacing="0" w:line="44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（五）参加本次政府采购活动前三年内，在经营活动中没有重大违法记录；</w:t>
      </w:r>
    </w:p>
    <w:p w14:paraId="6D3F9819">
      <w:pPr>
        <w:keepNext w:val="0"/>
        <w:keepLines w:val="0"/>
        <w:pageBreakBefore w:val="0"/>
        <w:widowControl/>
        <w:shd w:val="clear" w:color="auto" w:fill="FFFFFF"/>
        <w:kinsoku/>
        <w:wordWrap/>
        <w:overflowPunct/>
        <w:topLinePunct w:val="0"/>
        <w:autoSpaceDE/>
        <w:autoSpaceDN/>
        <w:bidi w:val="0"/>
        <w:adjustRightInd/>
        <w:snapToGrid w:val="0"/>
        <w:spacing w:beforeAutospacing="0" w:line="440" w:lineRule="exact"/>
        <w:ind w:left="0" w:leftChars="0" w:right="0" w:rightChars="0" w:firstLine="480" w:firstLineChars="200"/>
        <w:jc w:val="left"/>
        <w:textAlignment w:val="auto"/>
        <w:outlineLvl w:val="9"/>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（六）法律、行政法规规定的其他条件；</w:t>
      </w:r>
    </w:p>
    <w:p w14:paraId="7DB5661E">
      <w:pPr>
        <w:pStyle w:val="6"/>
        <w:keepNext w:val="0"/>
        <w:keepLines w:val="0"/>
        <w:pageBreakBefore w:val="0"/>
        <w:kinsoku/>
        <w:wordWrap/>
        <w:overflowPunct/>
        <w:topLinePunct w:val="0"/>
        <w:autoSpaceDE/>
        <w:autoSpaceDN/>
        <w:bidi w:val="0"/>
        <w:adjustRightInd/>
        <w:spacing w:beforeAutospacing="0" w:line="44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（七）根据采购项目提出的特殊条件：</w:t>
      </w:r>
    </w:p>
    <w:p w14:paraId="22B711CC">
      <w:pPr>
        <w:pStyle w:val="6"/>
        <w:keepNext w:val="0"/>
        <w:keepLines w:val="0"/>
        <w:pageBreakBefore w:val="0"/>
        <w:numPr>
          <w:ilvl w:val="0"/>
          <w:numId w:val="0"/>
        </w:numPr>
        <w:kinsoku/>
        <w:wordWrap/>
        <w:overflowPunct/>
        <w:topLinePunct w:val="0"/>
        <w:autoSpaceDE/>
        <w:autoSpaceDN/>
        <w:bidi w:val="0"/>
        <w:adjustRightInd/>
        <w:spacing w:beforeAutospacing="0" w:line="440" w:lineRule="exact"/>
        <w:ind w:leftChars="200" w:right="0" w:rightChars="0" w:firstLine="482" w:firstLineChars="200"/>
        <w:textAlignment w:val="auto"/>
        <w:outlineLvl w:val="9"/>
        <w:rPr>
          <w:rFonts w:hint="eastAsia" w:ascii="宋体" w:hAnsi="宋体" w:eastAsia="宋体" w:cs="宋体"/>
          <w:color w:val="auto"/>
          <w:sz w:val="24"/>
          <w:szCs w:val="24"/>
          <w:highlight w:val="none"/>
        </w:rPr>
      </w:pPr>
      <w:r>
        <w:rPr>
          <w:rFonts w:hint="default" w:ascii="Times New Roman" w:hAnsi="Times New Roman" w:eastAsia="宋体" w:cs="Times New Roman"/>
          <w:b/>
          <w:bCs/>
          <w:color w:val="auto"/>
          <w:sz w:val="24"/>
          <w:szCs w:val="24"/>
          <w:highlight w:val="none"/>
        </w:rPr>
        <w:t>本项目，采购人</w:t>
      </w:r>
      <w:r>
        <w:rPr>
          <w:rFonts w:hint="default" w:ascii="Times New Roman" w:hAnsi="Times New Roman" w:eastAsia="宋体" w:cs="Times New Roman"/>
          <w:b/>
          <w:bCs/>
          <w:color w:val="auto"/>
          <w:sz w:val="24"/>
          <w:szCs w:val="24"/>
          <w:highlight w:val="none"/>
          <w:u w:val="single"/>
        </w:rPr>
        <w:t>不接受</w:t>
      </w:r>
      <w:r>
        <w:rPr>
          <w:rFonts w:hint="default" w:ascii="Times New Roman" w:hAnsi="Times New Roman" w:eastAsia="宋体" w:cs="Times New Roman"/>
          <w:b/>
          <w:bCs/>
          <w:color w:val="auto"/>
          <w:sz w:val="24"/>
          <w:szCs w:val="24"/>
          <w:highlight w:val="none"/>
        </w:rPr>
        <w:t>联合体参加。</w:t>
      </w:r>
    </w:p>
    <w:p w14:paraId="599C0427">
      <w:pPr>
        <w:keepNext w:val="0"/>
        <w:keepLines w:val="0"/>
        <w:pageBreakBefore w:val="0"/>
        <w:kinsoku/>
        <w:wordWrap/>
        <w:overflowPunct/>
        <w:topLinePunct w:val="0"/>
        <w:autoSpaceDE/>
        <w:autoSpaceDN/>
        <w:bidi w:val="0"/>
        <w:adjustRightInd/>
        <w:spacing w:beforeAutospacing="0" w:line="44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六、</w:t>
      </w:r>
      <w:r>
        <w:rPr>
          <w:rFonts w:hint="eastAsia" w:ascii="宋体" w:hAnsi="宋体" w:eastAsia="宋体" w:cs="宋体"/>
          <w:b/>
          <w:bCs/>
          <w:color w:val="auto"/>
          <w:sz w:val="24"/>
          <w:szCs w:val="24"/>
          <w:highlight w:val="none"/>
          <w:lang w:val="en-US" w:eastAsia="zh-CN"/>
        </w:rPr>
        <w:t>禁止参加本次采购活动的供应商</w:t>
      </w:r>
    </w:p>
    <w:p w14:paraId="5143F1CB">
      <w:pPr>
        <w:keepNext w:val="0"/>
        <w:keepLines w:val="0"/>
        <w:pageBreakBefore w:val="0"/>
        <w:tabs>
          <w:tab w:val="left" w:pos="7665"/>
        </w:tabs>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sz w:val="24"/>
          <w:highlight w:val="none"/>
          <w:u w:val="none"/>
          <w:lang w:val="en-US" w:eastAsia="zh-CN"/>
        </w:rPr>
      </w:pPr>
      <w:bookmarkStart w:id="0" w:name="PO_默认文件内容_15"/>
      <w:r>
        <w:rPr>
          <w:rFonts w:hint="eastAsia" w:ascii="宋体" w:hAnsi="宋体" w:eastAsia="宋体" w:cs="宋体"/>
          <w:color w:val="auto"/>
          <w:sz w:val="24"/>
          <w:highlight w:val="none"/>
          <w:u w:val="none"/>
          <w:lang w:val="en-US" w:eastAsia="zh-CN"/>
        </w:rPr>
        <w:t>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查询渠道包括：“信用中国”网站（www.creditchina.gov.cn）、“中国政府采购网”网站（www.ccgp.gov.cn）等。</w:t>
      </w:r>
    </w:p>
    <w:bookmarkEnd w:id="0"/>
    <w:p w14:paraId="2157FF9A">
      <w:pPr>
        <w:keepNext w:val="0"/>
        <w:keepLines w:val="0"/>
        <w:pageBreakBefore w:val="0"/>
        <w:kinsoku/>
        <w:wordWrap/>
        <w:overflowPunct/>
        <w:topLinePunct w:val="0"/>
        <w:autoSpaceDE/>
        <w:autoSpaceDN/>
        <w:bidi w:val="0"/>
        <w:adjustRightInd/>
        <w:spacing w:beforeAutospacing="0" w:line="440" w:lineRule="exact"/>
        <w:ind w:left="0" w:leftChars="0" w:right="0" w:rightChars="0" w:firstLine="482" w:firstLineChars="200"/>
        <w:textAlignment w:val="auto"/>
        <w:outlineLvl w:val="9"/>
        <w:rPr>
          <w:rFonts w:hint="eastAsia" w:ascii="宋体" w:hAnsi="宋体" w:eastAsia="宋体" w:cs="Helvetica Neue"/>
          <w:b/>
          <w:bCs/>
          <w:color w:val="auto"/>
          <w:kern w:val="2"/>
          <w:sz w:val="24"/>
          <w:szCs w:val="24"/>
          <w:highlight w:val="none"/>
          <w:lang w:val="en-US" w:eastAsia="zh-CN" w:bidi="ar"/>
        </w:rPr>
      </w:pPr>
      <w:r>
        <w:rPr>
          <w:rFonts w:hint="eastAsia" w:ascii="宋体" w:hAnsi="宋体" w:eastAsia="宋体" w:cs="Helvetica Neue"/>
          <w:b/>
          <w:bCs/>
          <w:color w:val="auto"/>
          <w:kern w:val="2"/>
          <w:sz w:val="24"/>
          <w:szCs w:val="24"/>
          <w:highlight w:val="none"/>
          <w:lang w:val="en-US" w:eastAsia="zh-CN" w:bidi="ar"/>
        </w:rPr>
        <w:t>七、报名</w:t>
      </w:r>
    </w:p>
    <w:p w14:paraId="44D25311">
      <w:pPr>
        <w:keepNext w:val="0"/>
        <w:keepLines w:val="0"/>
        <w:pageBreakBefore w:val="0"/>
        <w:kinsoku/>
        <w:wordWrap/>
        <w:overflowPunct/>
        <w:topLinePunct w:val="0"/>
        <w:autoSpaceDE/>
        <w:autoSpaceDN/>
        <w:bidi w:val="0"/>
        <w:adjustRightInd/>
        <w:spacing w:beforeAutospacing="0" w:line="440" w:lineRule="exact"/>
        <w:ind w:left="0" w:leftChars="0" w:right="0" w:rightChars="0" w:firstLine="482" w:firstLineChars="200"/>
        <w:textAlignment w:val="auto"/>
        <w:outlineLvl w:val="9"/>
        <w:rPr>
          <w:rFonts w:hint="eastAsia" w:ascii="宋体" w:hAnsi="宋体" w:cs="Helvetica Neue"/>
          <w:b/>
          <w:bCs/>
          <w:color w:val="auto"/>
          <w:kern w:val="2"/>
          <w:sz w:val="24"/>
          <w:szCs w:val="24"/>
          <w:highlight w:val="none"/>
          <w:lang w:val="en-US" w:eastAsia="zh-CN" w:bidi="ar"/>
        </w:rPr>
      </w:pPr>
      <w:r>
        <w:rPr>
          <w:rFonts w:hint="eastAsia" w:ascii="宋体" w:hAnsi="宋体" w:eastAsia="宋体" w:cs="Helvetica Neue"/>
          <w:b/>
          <w:bCs/>
          <w:color w:val="auto"/>
          <w:kern w:val="2"/>
          <w:sz w:val="24"/>
          <w:szCs w:val="24"/>
          <w:highlight w:val="none"/>
          <w:lang w:val="en-US" w:eastAsia="zh-CN" w:bidi="ar"/>
        </w:rPr>
        <w:t>报名方式：确定能参加本次询价的供应商在报名时间内把《回执函》扫描</w:t>
      </w:r>
      <w:r>
        <w:rPr>
          <w:rFonts w:hint="eastAsia" w:ascii="宋体" w:hAnsi="宋体" w:cs="Helvetica Neue"/>
          <w:b/>
          <w:bCs/>
          <w:color w:val="auto"/>
          <w:kern w:val="2"/>
          <w:sz w:val="24"/>
          <w:szCs w:val="24"/>
          <w:highlight w:val="none"/>
          <w:lang w:val="en-US" w:eastAsia="zh-CN" w:bidi="ar"/>
        </w:rPr>
        <w:t>件</w:t>
      </w:r>
      <w:r>
        <w:rPr>
          <w:rFonts w:hint="eastAsia" w:ascii="宋体" w:hAnsi="宋体" w:eastAsia="宋体" w:cs="Helvetica Neue"/>
          <w:b/>
          <w:bCs/>
          <w:color w:val="auto"/>
          <w:kern w:val="2"/>
          <w:sz w:val="24"/>
          <w:szCs w:val="24"/>
          <w:highlight w:val="none"/>
          <w:lang w:val="en-US" w:eastAsia="zh-CN" w:bidi="ar"/>
        </w:rPr>
        <w:t xml:space="preserve">发送到报名邮箱: </w:t>
      </w:r>
      <w:r>
        <w:rPr>
          <w:rFonts w:hint="eastAsia" w:ascii="宋体" w:hAnsi="宋体" w:eastAsia="宋体" w:cs="Helvetica Neue"/>
          <w:b/>
          <w:bCs/>
          <w:color w:val="auto"/>
          <w:kern w:val="2"/>
          <w:sz w:val="24"/>
          <w:szCs w:val="24"/>
          <w:highlight w:val="none"/>
          <w:u w:val="single"/>
          <w:lang w:val="en-US" w:eastAsia="zh-CN" w:bidi="ar"/>
        </w:rPr>
        <w:t>HBJzhywg@163.com</w:t>
      </w:r>
      <w:r>
        <w:rPr>
          <w:rFonts w:hint="eastAsia" w:ascii="宋体" w:hAnsi="宋体" w:cs="Helvetica Neue"/>
          <w:b/>
          <w:bCs/>
          <w:color w:val="auto"/>
          <w:kern w:val="2"/>
          <w:sz w:val="24"/>
          <w:szCs w:val="24"/>
          <w:highlight w:val="none"/>
          <w:u w:val="none"/>
          <w:lang w:val="en-US" w:eastAsia="zh-CN" w:bidi="ar"/>
        </w:rPr>
        <w:t>，</w:t>
      </w:r>
      <w:r>
        <w:rPr>
          <w:rFonts w:hint="eastAsia" w:ascii="宋体" w:hAnsi="宋体" w:cs="Helvetica Neue"/>
          <w:b/>
          <w:bCs/>
          <w:color w:val="auto"/>
          <w:kern w:val="2"/>
          <w:sz w:val="24"/>
          <w:szCs w:val="24"/>
          <w:highlight w:val="none"/>
          <w:lang w:val="en-US" w:eastAsia="zh-CN" w:bidi="ar"/>
        </w:rPr>
        <w:t>供应商在邮件主题中要填写：项目名称-联系电话</w:t>
      </w:r>
      <w:r>
        <w:rPr>
          <w:rFonts w:hint="eastAsia" w:ascii="宋体" w:hAnsi="宋体" w:eastAsia="宋体" w:cs="Helvetica Neue"/>
          <w:b/>
          <w:bCs/>
          <w:color w:val="auto"/>
          <w:kern w:val="2"/>
          <w:sz w:val="24"/>
          <w:szCs w:val="24"/>
          <w:highlight w:val="none"/>
          <w:lang w:val="en-US" w:eastAsia="zh-CN" w:bidi="ar"/>
        </w:rPr>
        <w:t>。</w:t>
      </w:r>
      <w:r>
        <w:rPr>
          <w:rFonts w:hint="eastAsia" w:ascii="宋体" w:hAnsi="宋体" w:cs="Helvetica Neue"/>
          <w:b/>
          <w:bCs/>
          <w:color w:val="auto"/>
          <w:kern w:val="2"/>
          <w:sz w:val="24"/>
          <w:szCs w:val="24"/>
          <w:highlight w:val="none"/>
          <w:lang w:val="en-US" w:eastAsia="zh-CN" w:bidi="ar"/>
        </w:rPr>
        <w:t>（</w:t>
      </w:r>
      <w:r>
        <w:rPr>
          <w:rFonts w:hint="eastAsia" w:ascii="宋体" w:hAnsi="宋体" w:eastAsia="宋体" w:cs="Helvetica Neue"/>
          <w:b/>
          <w:bCs/>
          <w:color w:val="auto"/>
          <w:kern w:val="2"/>
          <w:sz w:val="24"/>
          <w:szCs w:val="24"/>
          <w:highlight w:val="none"/>
          <w:lang w:val="en-US" w:eastAsia="zh-CN" w:bidi="ar"/>
        </w:rPr>
        <w:t>《回执函》</w:t>
      </w:r>
      <w:r>
        <w:rPr>
          <w:rFonts w:hint="eastAsia" w:ascii="宋体" w:hAnsi="宋体" w:cs="Helvetica Neue"/>
          <w:b/>
          <w:bCs/>
          <w:color w:val="auto"/>
          <w:kern w:val="2"/>
          <w:sz w:val="24"/>
          <w:szCs w:val="24"/>
          <w:highlight w:val="none"/>
          <w:lang w:val="en-US" w:eastAsia="zh-CN" w:bidi="ar"/>
        </w:rPr>
        <w:t>需按要求填写并盖章。）</w:t>
      </w:r>
    </w:p>
    <w:p w14:paraId="7C2CB10E">
      <w:pPr>
        <w:keepNext w:val="0"/>
        <w:keepLines w:val="0"/>
        <w:pageBreakBefore w:val="0"/>
        <w:kinsoku/>
        <w:wordWrap/>
        <w:overflowPunct/>
        <w:topLinePunct w:val="0"/>
        <w:autoSpaceDE/>
        <w:autoSpaceDN/>
        <w:bidi w:val="0"/>
        <w:adjustRightInd/>
        <w:spacing w:beforeAutospacing="0" w:line="440" w:lineRule="exact"/>
        <w:ind w:left="0" w:leftChars="0" w:right="0" w:rightChars="0" w:firstLine="482" w:firstLineChars="200"/>
        <w:textAlignment w:val="auto"/>
        <w:outlineLvl w:val="9"/>
        <w:rPr>
          <w:rFonts w:hint="eastAsia" w:ascii="宋体" w:hAnsi="宋体" w:eastAsia="宋体" w:cs="Helvetica Neue"/>
          <w:b w:val="0"/>
          <w:bCs w:val="0"/>
          <w:color w:val="auto"/>
          <w:kern w:val="2"/>
          <w:sz w:val="24"/>
          <w:szCs w:val="24"/>
          <w:highlight w:val="none"/>
          <w:lang w:val="en-US" w:eastAsia="zh-CN" w:bidi="ar"/>
        </w:rPr>
      </w:pPr>
      <w:r>
        <w:rPr>
          <w:rFonts w:hint="eastAsia" w:ascii="宋体" w:hAnsi="宋体" w:eastAsia="宋体" w:cs="Helvetica Neue"/>
          <w:b/>
          <w:bCs/>
          <w:color w:val="auto"/>
          <w:kern w:val="2"/>
          <w:sz w:val="24"/>
          <w:szCs w:val="24"/>
          <w:highlight w:val="none"/>
          <w:lang w:val="en-US" w:eastAsia="zh-CN" w:bidi="ar"/>
        </w:rPr>
        <w:t>报名起止时间：</w:t>
      </w:r>
      <w:r>
        <w:rPr>
          <w:rFonts w:hint="eastAsia" w:ascii="宋体" w:hAnsi="Times New Roman" w:eastAsia="宋体" w:cs="Times New Roman"/>
          <w:b/>
          <w:color w:val="auto"/>
          <w:kern w:val="2"/>
          <w:sz w:val="24"/>
          <w:szCs w:val="24"/>
          <w:highlight w:val="yellow"/>
          <w:u w:val="single"/>
          <w:lang w:val="en-US" w:eastAsia="zh-CN" w:bidi="ar-SA"/>
        </w:rPr>
        <w:t>2025年8月20日至2025年9月1日17时00分00秒</w:t>
      </w:r>
      <w:r>
        <w:rPr>
          <w:rFonts w:hint="eastAsia" w:ascii="宋体" w:hAnsi="Times New Roman" w:eastAsia="宋体" w:cs="Times New Roman"/>
          <w:b/>
          <w:color w:val="auto"/>
          <w:kern w:val="2"/>
          <w:sz w:val="24"/>
          <w:szCs w:val="24"/>
          <w:highlight w:val="none"/>
          <w:u w:val="single"/>
          <w:lang w:val="en-US" w:eastAsia="zh-CN" w:bidi="ar-SA"/>
        </w:rPr>
        <w:t>（北京时间</w:t>
      </w:r>
      <w:r>
        <w:rPr>
          <w:rFonts w:hint="eastAsia" w:ascii="宋体" w:hAnsi="Times New Roman" w:eastAsia="宋体" w:cs="Times New Roman"/>
          <w:b/>
          <w:bCs w:val="0"/>
          <w:color w:val="auto"/>
          <w:kern w:val="2"/>
          <w:sz w:val="24"/>
          <w:szCs w:val="24"/>
          <w:highlight w:val="none"/>
          <w:u w:val="single"/>
          <w:lang w:val="en-US" w:eastAsia="zh-CN" w:bidi="ar-SA"/>
        </w:rPr>
        <w:t>）</w:t>
      </w:r>
      <w:r>
        <w:rPr>
          <w:rFonts w:hint="eastAsia" w:ascii="宋体" w:hAnsi="宋体" w:eastAsia="宋体" w:cs="Helvetica Neue"/>
          <w:b/>
          <w:bCs w:val="0"/>
          <w:color w:val="auto"/>
          <w:kern w:val="2"/>
          <w:sz w:val="24"/>
          <w:szCs w:val="24"/>
          <w:highlight w:val="none"/>
          <w:lang w:val="en-US" w:eastAsia="zh-CN" w:bidi="ar"/>
        </w:rPr>
        <w:t>，以报名截止时间前收到邮件为准。</w:t>
      </w:r>
    </w:p>
    <w:p w14:paraId="124F09C1">
      <w:pPr>
        <w:pStyle w:val="7"/>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b/>
          <w:bCs/>
          <w:color w:val="auto"/>
          <w:kern w:val="2"/>
          <w:sz w:val="24"/>
          <w:szCs w:val="24"/>
          <w:highlight w:val="none"/>
        </w:rPr>
      </w:pPr>
      <w:r>
        <w:rPr>
          <w:rFonts w:hint="eastAsia" w:ascii="宋体" w:hAnsi="宋体" w:eastAsia="宋体" w:cs="Helvetica Neue"/>
          <w:b/>
          <w:bCs/>
          <w:color w:val="auto"/>
          <w:kern w:val="2"/>
          <w:sz w:val="24"/>
          <w:szCs w:val="24"/>
          <w:highlight w:val="none"/>
          <w:lang w:val="en-US" w:eastAsia="zh-CN" w:bidi="ar"/>
        </w:rPr>
        <w:t>供应商未在报名时间内按规定递交</w:t>
      </w:r>
      <w:r>
        <w:rPr>
          <w:rFonts w:hint="eastAsia" w:ascii="宋体" w:hAnsi="宋体" w:eastAsia="宋体"/>
          <w:b/>
          <w:bCs/>
          <w:color w:val="auto"/>
          <w:kern w:val="2"/>
          <w:sz w:val="24"/>
          <w:szCs w:val="24"/>
          <w:highlight w:val="none"/>
          <w:lang w:eastAsia="zh-CN"/>
        </w:rPr>
        <w:t>《回执函》的将不能参加本次采购活动或</w:t>
      </w:r>
      <w:r>
        <w:rPr>
          <w:rFonts w:hint="eastAsia" w:ascii="宋体" w:hAnsi="宋体" w:eastAsia="宋体"/>
          <w:b/>
          <w:bCs/>
          <w:color w:val="auto"/>
          <w:kern w:val="2"/>
          <w:sz w:val="24"/>
          <w:szCs w:val="24"/>
          <w:highlight w:val="none"/>
        </w:rPr>
        <w:t>因报名信息不符合本项要求造成报名失败的，供应商自行承担相关经济和法律责任。</w:t>
      </w:r>
    </w:p>
    <w:p w14:paraId="3519E755">
      <w:pPr>
        <w:pStyle w:val="7"/>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b/>
          <w:bCs/>
          <w:color w:val="auto"/>
          <w:kern w:val="2"/>
          <w:sz w:val="24"/>
          <w:szCs w:val="24"/>
          <w:highlight w:val="none"/>
          <w:lang w:eastAsia="zh-CN"/>
        </w:rPr>
      </w:pPr>
      <w:r>
        <w:rPr>
          <w:rFonts w:hint="eastAsia" w:ascii="宋体" w:hAnsi="宋体" w:eastAsia="宋体"/>
          <w:b/>
          <w:bCs/>
          <w:color w:val="auto"/>
          <w:kern w:val="2"/>
          <w:sz w:val="24"/>
          <w:szCs w:val="24"/>
          <w:highlight w:val="none"/>
          <w:lang w:eastAsia="zh-CN"/>
        </w:rPr>
        <w:t>若报名时间截止后，报名人数不足3家则会在</w:t>
      </w:r>
      <w:r>
        <w:rPr>
          <w:rFonts w:hint="eastAsia" w:ascii="宋体" w:hAnsi="Times New Roman" w:eastAsia="宋体" w:cs="Times New Roman"/>
          <w:b/>
          <w:color w:val="auto"/>
          <w:kern w:val="2"/>
          <w:sz w:val="24"/>
          <w:szCs w:val="24"/>
          <w:highlight w:val="none"/>
          <w:lang w:val="en-US" w:eastAsia="zh-CN" w:bidi="ar-SA"/>
        </w:rPr>
        <w:t>夹江县人民政府网</w:t>
      </w:r>
      <w:r>
        <w:rPr>
          <w:rFonts w:hint="eastAsia" w:ascii="宋体" w:hAnsi="宋体" w:eastAsia="宋体"/>
          <w:b/>
          <w:bCs/>
          <w:color w:val="auto"/>
          <w:kern w:val="2"/>
          <w:sz w:val="24"/>
          <w:szCs w:val="24"/>
          <w:highlight w:val="none"/>
          <w:lang w:eastAsia="zh-CN"/>
        </w:rPr>
        <w:t>发布公告延长报名时间或取消本次询价活动等（具体情况以公告为准），对已经报名的供应商将同步进行电话通知。</w:t>
      </w:r>
    </w:p>
    <w:p w14:paraId="13D053D1">
      <w:pPr>
        <w:keepNext w:val="0"/>
        <w:keepLines w:val="0"/>
        <w:pageBreakBefore w:val="0"/>
        <w:kinsoku/>
        <w:wordWrap/>
        <w:overflowPunct/>
        <w:topLinePunct w:val="0"/>
        <w:autoSpaceDE/>
        <w:autoSpaceDN/>
        <w:bidi w:val="0"/>
        <w:adjustRightInd/>
        <w:spacing w:beforeAutospacing="0" w:line="440" w:lineRule="exact"/>
        <w:ind w:left="0" w:leftChars="0" w:right="0" w:rightChars="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八</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询价文件获取方式</w:t>
      </w:r>
    </w:p>
    <w:p w14:paraId="48E4755C">
      <w:pPr>
        <w:keepNext w:val="0"/>
        <w:keepLines w:val="0"/>
        <w:pageBreakBefore w:val="0"/>
        <w:widowControl/>
        <w:shd w:val="clear" w:color="auto" w:fill="FFFFFF"/>
        <w:kinsoku/>
        <w:wordWrap/>
        <w:overflowPunct/>
        <w:topLinePunct w:val="0"/>
        <w:autoSpaceDE/>
        <w:autoSpaceDN/>
        <w:bidi w:val="0"/>
        <w:adjustRightInd/>
        <w:spacing w:beforeAutospacing="0" w:afterAutospacing="0" w:line="440" w:lineRule="exact"/>
        <w:ind w:firstLine="482" w:firstLineChars="200"/>
        <w:jc w:val="both"/>
        <w:textAlignment w:val="baseline"/>
        <w:rPr>
          <w:rFonts w:hint="eastAsia" w:ascii="宋体" w:hAnsi="Times New Roman" w:eastAsia="宋体" w:cs="Times New Roman"/>
          <w:b/>
          <w:color w:val="auto"/>
          <w:kern w:val="2"/>
          <w:sz w:val="24"/>
          <w:szCs w:val="24"/>
          <w:highlight w:val="none"/>
          <w:lang w:val="en-US" w:eastAsia="zh-CN" w:bidi="ar-SA"/>
        </w:rPr>
      </w:pPr>
      <w:r>
        <w:rPr>
          <w:rFonts w:hint="eastAsia" w:hAnsi="Times New Roman" w:eastAsia="宋体" w:cs="Times New Roman"/>
          <w:b/>
          <w:color w:val="auto"/>
          <w:kern w:val="2"/>
          <w:sz w:val="24"/>
          <w:szCs w:val="24"/>
          <w:highlight w:val="none"/>
          <w:lang w:val="en-US" w:eastAsia="zh-CN" w:bidi="ar-SA"/>
        </w:rPr>
        <w:t>询价</w:t>
      </w:r>
      <w:r>
        <w:rPr>
          <w:rFonts w:hint="eastAsia" w:ascii="宋体" w:hAnsi="Times New Roman" w:eastAsia="宋体" w:cs="Times New Roman"/>
          <w:b/>
          <w:color w:val="auto"/>
          <w:kern w:val="2"/>
          <w:sz w:val="24"/>
          <w:szCs w:val="24"/>
          <w:highlight w:val="none"/>
          <w:lang w:val="en-US" w:eastAsia="zh-CN" w:bidi="ar-SA"/>
        </w:rPr>
        <w:t>文件获取：供应商在夹江县人民政府网</w:t>
      </w:r>
      <w:r>
        <w:rPr>
          <w:rFonts w:hint="eastAsia" w:ascii="宋体" w:cs="Times New Roman"/>
          <w:b/>
          <w:color w:val="auto"/>
          <w:kern w:val="2"/>
          <w:sz w:val="24"/>
          <w:szCs w:val="24"/>
          <w:highlight w:val="none"/>
          <w:lang w:val="en-US" w:eastAsia="zh-CN" w:bidi="ar-SA"/>
        </w:rPr>
        <w:t>（</w:t>
      </w:r>
      <w:r>
        <w:rPr>
          <w:rFonts w:hint="default" w:ascii="Times New Roman" w:hAnsi="Times New Roman" w:cs="Times New Roman"/>
          <w:b/>
          <w:color w:val="auto"/>
          <w:kern w:val="2"/>
          <w:sz w:val="24"/>
          <w:szCs w:val="24"/>
          <w:highlight w:val="none"/>
          <w:lang w:val="en-US" w:eastAsia="zh-CN" w:bidi="ar-SA"/>
        </w:rPr>
        <w:t>http://www.jiajiang.gov.cn/</w:t>
      </w:r>
      <w:r>
        <w:rPr>
          <w:rFonts w:hint="eastAsia" w:ascii="宋体" w:cs="Times New Roman"/>
          <w:b/>
          <w:color w:val="auto"/>
          <w:kern w:val="2"/>
          <w:sz w:val="24"/>
          <w:szCs w:val="24"/>
          <w:highlight w:val="none"/>
          <w:lang w:val="en-US" w:eastAsia="zh-CN" w:bidi="ar-SA"/>
        </w:rPr>
        <w:t>）</w:t>
      </w:r>
      <w:r>
        <w:rPr>
          <w:rFonts w:hint="eastAsia" w:ascii="宋体" w:hAnsi="Times New Roman" w:eastAsia="宋体" w:cs="Times New Roman"/>
          <w:b/>
          <w:color w:val="auto"/>
          <w:kern w:val="2"/>
          <w:sz w:val="24"/>
          <w:szCs w:val="24"/>
          <w:highlight w:val="none"/>
          <w:lang w:val="en-US" w:eastAsia="zh-CN" w:bidi="ar-SA"/>
        </w:rPr>
        <w:t>-</w:t>
      </w:r>
      <w:r>
        <w:rPr>
          <w:rFonts w:hint="eastAsia" w:ascii="宋体" w:cs="Times New Roman"/>
          <w:b/>
          <w:color w:val="auto"/>
          <w:kern w:val="2"/>
          <w:sz w:val="24"/>
          <w:szCs w:val="24"/>
          <w:highlight w:val="none"/>
          <w:lang w:val="en-US" w:eastAsia="zh-CN" w:bidi="ar-SA"/>
        </w:rPr>
        <w:t>新闻中心-</w:t>
      </w:r>
      <w:r>
        <w:rPr>
          <w:rFonts w:hint="eastAsia" w:ascii="宋体" w:hAnsi="Times New Roman" w:eastAsia="宋体" w:cs="Times New Roman"/>
          <w:b/>
          <w:color w:val="auto"/>
          <w:kern w:val="2"/>
          <w:sz w:val="24"/>
          <w:szCs w:val="24"/>
          <w:highlight w:val="none"/>
          <w:lang w:val="en-US" w:eastAsia="zh-CN" w:bidi="ar-SA"/>
        </w:rPr>
        <w:t>公示公告-本项目询价公告附件中获取询价文件。</w:t>
      </w:r>
    </w:p>
    <w:p w14:paraId="52949923">
      <w:pPr>
        <w:keepNext w:val="0"/>
        <w:keepLines w:val="0"/>
        <w:pageBreakBefore w:val="0"/>
        <w:widowControl/>
        <w:shd w:val="clear" w:color="auto" w:fill="FFFFFF"/>
        <w:kinsoku/>
        <w:wordWrap/>
        <w:overflowPunct/>
        <w:topLinePunct w:val="0"/>
        <w:autoSpaceDE/>
        <w:autoSpaceDN/>
        <w:bidi w:val="0"/>
        <w:adjustRightInd/>
        <w:spacing w:beforeAutospacing="0" w:afterAutospacing="0" w:line="440" w:lineRule="exact"/>
        <w:ind w:firstLine="482" w:firstLineChars="200"/>
        <w:jc w:val="both"/>
        <w:textAlignment w:val="baseline"/>
        <w:rPr>
          <w:rFonts w:hint="eastAsia" w:ascii="宋体" w:hAnsi="Times New Roman" w:eastAsia="宋体" w:cs="Times New Roman"/>
          <w:b/>
          <w:color w:val="auto"/>
          <w:kern w:val="2"/>
          <w:sz w:val="24"/>
          <w:szCs w:val="24"/>
          <w:highlight w:val="none"/>
          <w:lang w:val="en-US" w:eastAsia="zh-CN" w:bidi="ar-SA"/>
        </w:rPr>
      </w:pPr>
      <w:r>
        <w:rPr>
          <w:rFonts w:hint="eastAsia" w:ascii="宋体" w:hAnsi="Times New Roman" w:eastAsia="宋体" w:cs="Times New Roman"/>
          <w:b/>
          <w:color w:val="auto"/>
          <w:kern w:val="2"/>
          <w:sz w:val="24"/>
          <w:szCs w:val="24"/>
          <w:highlight w:val="none"/>
          <w:lang w:val="en-US" w:eastAsia="zh-CN" w:bidi="ar-SA"/>
        </w:rPr>
        <w:t>方式：在线获取</w:t>
      </w:r>
    </w:p>
    <w:p w14:paraId="260B2FD5">
      <w:pPr>
        <w:keepNext w:val="0"/>
        <w:keepLines w:val="0"/>
        <w:pageBreakBefore w:val="0"/>
        <w:widowControl/>
        <w:shd w:val="clear" w:color="auto" w:fill="FFFFFF"/>
        <w:kinsoku/>
        <w:wordWrap/>
        <w:overflowPunct/>
        <w:topLinePunct w:val="0"/>
        <w:autoSpaceDE/>
        <w:autoSpaceDN/>
        <w:bidi w:val="0"/>
        <w:adjustRightInd/>
        <w:spacing w:beforeAutospacing="0" w:afterAutospacing="0" w:line="440" w:lineRule="exact"/>
        <w:ind w:firstLine="482" w:firstLineChars="200"/>
        <w:jc w:val="both"/>
        <w:textAlignment w:val="baseline"/>
        <w:rPr>
          <w:rFonts w:hint="eastAsia" w:ascii="宋体" w:hAnsi="Times New Roman" w:eastAsia="宋体" w:cs="Times New Roman"/>
          <w:b/>
          <w:color w:val="auto"/>
          <w:kern w:val="2"/>
          <w:sz w:val="24"/>
          <w:szCs w:val="24"/>
          <w:highlight w:val="yellow"/>
          <w:u w:val="single"/>
          <w:lang w:val="en-US" w:eastAsia="zh-CN" w:bidi="ar-SA"/>
        </w:rPr>
      </w:pPr>
      <w:r>
        <w:rPr>
          <w:rFonts w:hint="eastAsia" w:hAnsi="Times New Roman" w:eastAsia="宋体" w:cs="Times New Roman"/>
          <w:b/>
          <w:color w:val="auto"/>
          <w:kern w:val="2"/>
          <w:sz w:val="24"/>
          <w:szCs w:val="24"/>
          <w:highlight w:val="none"/>
          <w:lang w:val="en-US" w:eastAsia="zh-CN" w:bidi="ar-SA"/>
        </w:rPr>
        <w:t>询价</w:t>
      </w:r>
      <w:r>
        <w:rPr>
          <w:rFonts w:hint="eastAsia" w:ascii="宋体" w:hAnsi="Times New Roman" w:eastAsia="宋体" w:cs="Times New Roman"/>
          <w:b/>
          <w:color w:val="auto"/>
          <w:kern w:val="2"/>
          <w:sz w:val="24"/>
          <w:szCs w:val="24"/>
          <w:highlight w:val="none"/>
          <w:lang w:val="en-US" w:eastAsia="zh-CN" w:bidi="ar-SA"/>
        </w:rPr>
        <w:t>文件获取时间</w:t>
      </w:r>
      <w:r>
        <w:rPr>
          <w:rFonts w:hint="eastAsia" w:ascii="宋体" w:hAnsi="Times New Roman" w:eastAsia="宋体" w:cs="Times New Roman"/>
          <w:b/>
          <w:color w:val="auto"/>
          <w:kern w:val="2"/>
          <w:sz w:val="24"/>
          <w:szCs w:val="24"/>
          <w:highlight w:val="yellow"/>
          <w:lang w:val="en-US" w:eastAsia="zh-CN" w:bidi="ar-SA"/>
        </w:rPr>
        <w:t>：</w:t>
      </w:r>
      <w:r>
        <w:rPr>
          <w:rFonts w:hint="eastAsia" w:ascii="宋体" w:hAnsi="Times New Roman" w:eastAsia="宋体" w:cs="Times New Roman"/>
          <w:b/>
          <w:color w:val="auto"/>
          <w:kern w:val="2"/>
          <w:sz w:val="24"/>
          <w:szCs w:val="24"/>
          <w:highlight w:val="yellow"/>
          <w:u w:val="single"/>
          <w:lang w:val="en-US" w:eastAsia="zh-CN" w:bidi="ar-SA"/>
        </w:rPr>
        <w:t>2025年8月20日至2025年9月2日15时00分00秒（北京时间）。</w:t>
      </w:r>
    </w:p>
    <w:p w14:paraId="6764983B">
      <w:pPr>
        <w:keepNext w:val="0"/>
        <w:keepLines w:val="0"/>
        <w:pageBreakBefore w:val="0"/>
        <w:kinsoku/>
        <w:wordWrap/>
        <w:overflowPunct/>
        <w:topLinePunct w:val="0"/>
        <w:autoSpaceDE/>
        <w:autoSpaceDN/>
        <w:bidi w:val="0"/>
        <w:adjustRightInd/>
        <w:spacing w:beforeAutospacing="0" w:line="440" w:lineRule="exact"/>
        <w:ind w:left="0" w:leftChars="0" w:right="0" w:rightChars="0" w:firstLine="482" w:firstLineChars="200"/>
        <w:textAlignment w:val="auto"/>
        <w:outlineLvl w:val="9"/>
        <w:rPr>
          <w:rFonts w:hint="eastAsia" w:ascii="宋体" w:hAnsi="Times New Roman" w:eastAsia="宋体" w:cs="Times New Roman"/>
          <w:b/>
          <w:color w:val="auto"/>
          <w:kern w:val="2"/>
          <w:sz w:val="24"/>
          <w:szCs w:val="24"/>
          <w:highlight w:val="none"/>
          <w:lang w:val="en-US" w:eastAsia="zh-CN" w:bidi="ar-SA"/>
        </w:rPr>
      </w:pPr>
      <w:r>
        <w:rPr>
          <w:rFonts w:hint="eastAsia" w:ascii="宋体" w:hAnsi="Times New Roman" w:eastAsia="宋体" w:cs="Times New Roman"/>
          <w:b/>
          <w:color w:val="auto"/>
          <w:kern w:val="2"/>
          <w:sz w:val="24"/>
          <w:szCs w:val="24"/>
          <w:highlight w:val="none"/>
          <w:lang w:val="en-US" w:eastAsia="zh-CN" w:bidi="ar-SA"/>
        </w:rPr>
        <w:t>九、</w:t>
      </w:r>
      <w:r>
        <w:rPr>
          <w:rFonts w:hint="eastAsia" w:ascii="宋体" w:hAnsi="宋体" w:eastAsia="宋体" w:cs="宋体"/>
          <w:b/>
          <w:bCs/>
          <w:color w:val="auto"/>
          <w:sz w:val="24"/>
          <w:szCs w:val="24"/>
          <w:highlight w:val="none"/>
        </w:rPr>
        <w:t>响应文件递交起止时间和地</w:t>
      </w:r>
      <w:bookmarkStart w:id="1" w:name="_GoBack"/>
      <w:bookmarkEnd w:id="1"/>
      <w:r>
        <w:rPr>
          <w:rFonts w:hint="eastAsia" w:ascii="宋体" w:hAnsi="宋体" w:eastAsia="宋体" w:cs="宋体"/>
          <w:b/>
          <w:bCs/>
          <w:color w:val="auto"/>
          <w:sz w:val="24"/>
          <w:szCs w:val="24"/>
          <w:highlight w:val="none"/>
        </w:rPr>
        <w:t>点、开标时间和地点</w:t>
      </w:r>
    </w:p>
    <w:p w14:paraId="4D7F1D6A">
      <w:pPr>
        <w:keepNext w:val="0"/>
        <w:keepLines w:val="0"/>
        <w:pageBreakBefore w:val="0"/>
        <w:widowControl/>
        <w:shd w:val="clear" w:color="auto" w:fill="FFFFFF"/>
        <w:kinsoku/>
        <w:wordWrap/>
        <w:overflowPunct/>
        <w:topLinePunct w:val="0"/>
        <w:autoSpaceDE/>
        <w:autoSpaceDN/>
        <w:bidi w:val="0"/>
        <w:adjustRightInd/>
        <w:spacing w:beforeAutospacing="0" w:afterAutospacing="0" w:line="440" w:lineRule="exact"/>
        <w:ind w:firstLine="482" w:firstLineChars="200"/>
        <w:jc w:val="both"/>
        <w:textAlignment w:val="baseline"/>
        <w:rPr>
          <w:rFonts w:hint="eastAsia" w:ascii="宋体" w:hAnsi="宋体" w:eastAsia="宋体" w:cs="宋体"/>
          <w:b/>
          <w:color w:val="auto"/>
          <w:kern w:val="2"/>
          <w:sz w:val="24"/>
          <w:szCs w:val="24"/>
          <w:highlight w:val="yellow"/>
        </w:rPr>
      </w:pPr>
      <w:r>
        <w:rPr>
          <w:rFonts w:hint="eastAsia" w:ascii="宋体" w:hAnsi="Times New Roman" w:eastAsia="宋体" w:cs="Times New Roman"/>
          <w:b/>
          <w:color w:val="auto"/>
          <w:kern w:val="2"/>
          <w:sz w:val="24"/>
          <w:szCs w:val="24"/>
          <w:highlight w:val="none"/>
          <w:lang w:val="en-US" w:eastAsia="zh-CN" w:bidi="ar-SA"/>
        </w:rPr>
        <w:t>响应文件递交起止时间：</w:t>
      </w:r>
      <w:r>
        <w:rPr>
          <w:rFonts w:hint="default" w:ascii="宋体" w:hAnsi="Times New Roman" w:eastAsia="宋体" w:cs="Times New Roman"/>
          <w:b/>
          <w:color w:val="auto"/>
          <w:kern w:val="2"/>
          <w:sz w:val="24"/>
          <w:szCs w:val="24"/>
          <w:highlight w:val="yellow"/>
          <w:u w:val="single"/>
          <w:lang w:val="en-US" w:eastAsia="zh-CN" w:bidi="ar-SA"/>
        </w:rPr>
        <w:t>2025年</w:t>
      </w:r>
      <w:r>
        <w:rPr>
          <w:rFonts w:hint="eastAsia" w:ascii="宋体" w:hAnsi="Times New Roman" w:eastAsia="宋体" w:cs="Times New Roman"/>
          <w:b/>
          <w:color w:val="auto"/>
          <w:kern w:val="2"/>
          <w:sz w:val="24"/>
          <w:szCs w:val="24"/>
          <w:highlight w:val="yellow"/>
          <w:u w:val="single"/>
          <w:lang w:val="en-US" w:eastAsia="zh-CN" w:bidi="ar-SA"/>
        </w:rPr>
        <w:t>9</w:t>
      </w:r>
      <w:r>
        <w:rPr>
          <w:rFonts w:hint="default" w:ascii="宋体" w:hAnsi="Times New Roman" w:eastAsia="宋体" w:cs="Times New Roman"/>
          <w:b/>
          <w:color w:val="auto"/>
          <w:kern w:val="2"/>
          <w:sz w:val="24"/>
          <w:szCs w:val="24"/>
          <w:highlight w:val="yellow"/>
          <w:u w:val="single"/>
          <w:lang w:val="en-US" w:eastAsia="zh-CN" w:bidi="ar-SA"/>
        </w:rPr>
        <w:t>月</w:t>
      </w:r>
      <w:r>
        <w:rPr>
          <w:rFonts w:hint="eastAsia" w:ascii="宋体" w:hAnsi="Times New Roman" w:eastAsia="宋体" w:cs="Times New Roman"/>
          <w:b/>
          <w:color w:val="auto"/>
          <w:kern w:val="2"/>
          <w:sz w:val="24"/>
          <w:szCs w:val="24"/>
          <w:highlight w:val="yellow"/>
          <w:u w:val="single"/>
          <w:lang w:val="en-US" w:eastAsia="zh-CN" w:bidi="ar-SA"/>
        </w:rPr>
        <w:t>2</w:t>
      </w:r>
      <w:r>
        <w:rPr>
          <w:rFonts w:hint="default" w:ascii="宋体" w:hAnsi="Times New Roman" w:eastAsia="宋体" w:cs="Times New Roman"/>
          <w:b/>
          <w:color w:val="auto"/>
          <w:kern w:val="2"/>
          <w:sz w:val="24"/>
          <w:szCs w:val="24"/>
          <w:highlight w:val="yellow"/>
          <w:u w:val="single"/>
          <w:lang w:val="en-US" w:eastAsia="zh-CN" w:bidi="ar-SA"/>
        </w:rPr>
        <w:t>日14时00分至202</w:t>
      </w:r>
      <w:r>
        <w:rPr>
          <w:rFonts w:hint="eastAsia" w:ascii="宋体" w:hAnsi="Times New Roman" w:eastAsia="宋体" w:cs="Times New Roman"/>
          <w:b/>
          <w:color w:val="auto"/>
          <w:kern w:val="2"/>
          <w:sz w:val="24"/>
          <w:szCs w:val="24"/>
          <w:highlight w:val="yellow"/>
          <w:u w:val="single"/>
          <w:lang w:val="en-US" w:eastAsia="zh-CN" w:bidi="ar-SA"/>
        </w:rPr>
        <w:t>5</w:t>
      </w:r>
      <w:r>
        <w:rPr>
          <w:rFonts w:hint="default" w:ascii="宋体" w:hAnsi="Times New Roman" w:eastAsia="宋体" w:cs="Times New Roman"/>
          <w:b/>
          <w:color w:val="auto"/>
          <w:kern w:val="2"/>
          <w:sz w:val="24"/>
          <w:szCs w:val="24"/>
          <w:highlight w:val="yellow"/>
          <w:u w:val="single"/>
          <w:lang w:val="en-US" w:eastAsia="zh-CN" w:bidi="ar-SA"/>
        </w:rPr>
        <w:t>年</w:t>
      </w:r>
      <w:r>
        <w:rPr>
          <w:rFonts w:hint="eastAsia" w:ascii="宋体" w:hAnsi="Times New Roman" w:eastAsia="宋体" w:cs="Times New Roman"/>
          <w:b/>
          <w:color w:val="auto"/>
          <w:kern w:val="2"/>
          <w:sz w:val="24"/>
          <w:szCs w:val="24"/>
          <w:highlight w:val="yellow"/>
          <w:u w:val="single"/>
          <w:lang w:val="en-US" w:eastAsia="zh-CN" w:bidi="ar-SA"/>
        </w:rPr>
        <w:t>9</w:t>
      </w:r>
      <w:r>
        <w:rPr>
          <w:rFonts w:hint="default" w:ascii="宋体" w:hAnsi="Times New Roman" w:eastAsia="宋体" w:cs="Times New Roman"/>
          <w:b/>
          <w:color w:val="auto"/>
          <w:kern w:val="2"/>
          <w:sz w:val="24"/>
          <w:szCs w:val="24"/>
          <w:highlight w:val="yellow"/>
          <w:u w:val="single"/>
          <w:lang w:val="en-US" w:eastAsia="zh-CN" w:bidi="ar-SA"/>
        </w:rPr>
        <w:t>月</w:t>
      </w:r>
      <w:r>
        <w:rPr>
          <w:rFonts w:hint="eastAsia" w:ascii="宋体" w:hAnsi="Times New Roman" w:eastAsia="宋体" w:cs="Times New Roman"/>
          <w:b/>
          <w:color w:val="auto"/>
          <w:kern w:val="2"/>
          <w:sz w:val="24"/>
          <w:szCs w:val="24"/>
          <w:highlight w:val="yellow"/>
          <w:u w:val="single"/>
          <w:lang w:val="en-US" w:eastAsia="zh-CN" w:bidi="ar-SA"/>
        </w:rPr>
        <w:t>2</w:t>
      </w:r>
      <w:r>
        <w:rPr>
          <w:rFonts w:hint="default" w:ascii="宋体" w:hAnsi="Times New Roman" w:eastAsia="宋体" w:cs="Times New Roman"/>
          <w:b/>
          <w:color w:val="auto"/>
          <w:kern w:val="2"/>
          <w:sz w:val="24"/>
          <w:szCs w:val="24"/>
          <w:highlight w:val="yellow"/>
          <w:u w:val="single"/>
          <w:lang w:val="en-US" w:eastAsia="zh-CN" w:bidi="ar-SA"/>
        </w:rPr>
        <w:t>日15时00分</w:t>
      </w:r>
      <w:r>
        <w:rPr>
          <w:rFonts w:hint="eastAsia" w:ascii="宋体" w:hAnsi="宋体" w:eastAsia="宋体" w:cs="宋体"/>
          <w:color w:val="auto"/>
          <w:kern w:val="2"/>
          <w:sz w:val="24"/>
          <w:szCs w:val="24"/>
          <w:highlight w:val="yellow"/>
        </w:rPr>
        <w:t>（北京时间）。逾期送达的响应文件不予接收。</w:t>
      </w:r>
    </w:p>
    <w:p w14:paraId="14A73673">
      <w:pPr>
        <w:keepNext w:val="0"/>
        <w:keepLines w:val="0"/>
        <w:pageBreakBefore w:val="0"/>
        <w:kinsoku/>
        <w:wordWrap/>
        <w:overflowPunct/>
        <w:topLinePunct w:val="0"/>
        <w:autoSpaceDE/>
        <w:autoSpaceDN/>
        <w:bidi w:val="0"/>
        <w:adjustRightInd/>
        <w:snapToGrid/>
        <w:spacing w:beforeAutospacing="0" w:line="440" w:lineRule="exact"/>
        <w:ind w:left="0" w:leftChars="0" w:right="0" w:rightChars="0" w:firstLine="482" w:firstLineChars="200"/>
        <w:textAlignment w:val="auto"/>
        <w:outlineLvl w:val="9"/>
        <w:rPr>
          <w:rFonts w:hint="eastAsia" w:ascii="宋体" w:hAnsi="宋体" w:eastAsia="宋体" w:cs="宋体"/>
          <w:color w:val="auto"/>
          <w:kern w:val="2"/>
          <w:sz w:val="24"/>
          <w:szCs w:val="24"/>
          <w:highlight w:val="none"/>
        </w:rPr>
      </w:pPr>
      <w:r>
        <w:rPr>
          <w:rFonts w:hint="eastAsia" w:hAnsi="宋体" w:eastAsia="宋体" w:cs="宋体"/>
          <w:b/>
          <w:color w:val="auto"/>
          <w:kern w:val="2"/>
          <w:sz w:val="24"/>
          <w:szCs w:val="24"/>
          <w:highlight w:val="yellow"/>
          <w:lang w:eastAsia="zh-CN"/>
        </w:rPr>
        <w:t>开标</w:t>
      </w:r>
      <w:r>
        <w:rPr>
          <w:rFonts w:hint="eastAsia" w:ascii="宋体" w:hAnsi="宋体" w:eastAsia="宋体" w:cs="宋体"/>
          <w:b/>
          <w:color w:val="auto"/>
          <w:kern w:val="2"/>
          <w:sz w:val="24"/>
          <w:szCs w:val="24"/>
          <w:highlight w:val="yellow"/>
        </w:rPr>
        <w:t>时间：</w:t>
      </w:r>
      <w:r>
        <w:rPr>
          <w:rFonts w:hint="eastAsia" w:ascii="宋体" w:hAnsi="Times New Roman" w:eastAsia="宋体" w:cs="Times New Roman"/>
          <w:b/>
          <w:color w:val="auto"/>
          <w:kern w:val="2"/>
          <w:sz w:val="24"/>
          <w:szCs w:val="24"/>
          <w:highlight w:val="yellow"/>
          <w:u w:val="single"/>
          <w:lang w:val="en-US" w:eastAsia="zh-CN" w:bidi="ar-SA"/>
        </w:rPr>
        <w:t>2025年9月2</w:t>
      </w:r>
      <w:r>
        <w:rPr>
          <w:rFonts w:hint="eastAsia" w:ascii="宋体" w:hAnsi="宋体" w:eastAsia="宋体" w:cs="宋体"/>
          <w:b/>
          <w:bCs/>
          <w:color w:val="auto"/>
          <w:kern w:val="2"/>
          <w:sz w:val="24"/>
          <w:szCs w:val="24"/>
          <w:highlight w:val="yellow"/>
          <w:u w:val="single"/>
          <w:lang w:eastAsia="zh-CN"/>
        </w:rPr>
        <w:t>日</w:t>
      </w:r>
      <w:r>
        <w:rPr>
          <w:rFonts w:hint="eastAsia" w:ascii="宋体" w:hAnsi="Times New Roman" w:eastAsia="宋体" w:cs="Times New Roman"/>
          <w:b/>
          <w:color w:val="auto"/>
          <w:kern w:val="2"/>
          <w:sz w:val="24"/>
          <w:szCs w:val="24"/>
          <w:highlight w:val="yellow"/>
          <w:u w:val="single"/>
          <w:lang w:val="en-US" w:eastAsia="zh-CN" w:bidi="ar-SA"/>
        </w:rPr>
        <w:t>15时00分00秒</w:t>
      </w:r>
      <w:r>
        <w:rPr>
          <w:rFonts w:hint="eastAsia" w:ascii="宋体" w:hAnsi="宋体" w:eastAsia="宋体" w:cs="宋体"/>
          <w:color w:val="auto"/>
          <w:kern w:val="2"/>
          <w:sz w:val="24"/>
          <w:szCs w:val="24"/>
          <w:highlight w:val="yellow"/>
        </w:rPr>
        <w:t>（北</w:t>
      </w:r>
      <w:r>
        <w:rPr>
          <w:rFonts w:hint="eastAsia" w:ascii="宋体" w:hAnsi="宋体" w:eastAsia="宋体" w:cs="宋体"/>
          <w:color w:val="auto"/>
          <w:kern w:val="2"/>
          <w:sz w:val="24"/>
          <w:szCs w:val="24"/>
          <w:highlight w:val="none"/>
        </w:rPr>
        <w:t>京时间）。</w:t>
      </w:r>
    </w:p>
    <w:p w14:paraId="31A918DC">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466" w:firstLineChars="200"/>
        <w:jc w:val="both"/>
        <w:textAlignment w:val="auto"/>
        <w:outlineLvl w:val="9"/>
        <w:rPr>
          <w:rFonts w:hint="eastAsia" w:ascii="宋体" w:hAnsi="宋体" w:eastAsia="宋体" w:cs="宋体"/>
          <w:b/>
          <w:bCs/>
          <w:color w:val="auto"/>
          <w:spacing w:val="-4"/>
          <w:kern w:val="2"/>
          <w:sz w:val="24"/>
          <w:szCs w:val="24"/>
          <w:highlight w:val="none"/>
          <w:lang w:val="en-US" w:eastAsia="zh-CN" w:bidi="ar-SA"/>
        </w:rPr>
      </w:pPr>
      <w:r>
        <w:rPr>
          <w:rFonts w:hint="eastAsia" w:ascii="宋体" w:hAnsi="宋体" w:eastAsia="宋体" w:cs="宋体"/>
          <w:b/>
          <w:bCs/>
          <w:color w:val="auto"/>
          <w:spacing w:val="-4"/>
          <w:kern w:val="2"/>
          <w:sz w:val="24"/>
          <w:szCs w:val="24"/>
          <w:highlight w:val="none"/>
          <w:lang w:val="en-US" w:eastAsia="zh-CN" w:bidi="ar-SA"/>
        </w:rPr>
        <w:t>本次询价采购活动，响应文件的递交方式为面呈，采购人不接受非面呈的所有方式递交响应文件。</w:t>
      </w:r>
    </w:p>
    <w:p w14:paraId="544BCD77">
      <w:pPr>
        <w:keepNext w:val="0"/>
        <w:keepLines w:val="0"/>
        <w:pageBreakBefore w:val="0"/>
        <w:kinsoku/>
        <w:wordWrap/>
        <w:overflowPunct/>
        <w:topLinePunct w:val="0"/>
        <w:autoSpaceDE/>
        <w:autoSpaceDN/>
        <w:bidi w:val="0"/>
        <w:adjustRightInd/>
        <w:spacing w:beforeAutospacing="0" w:line="440" w:lineRule="exact"/>
        <w:ind w:left="0" w:leftChars="0" w:right="0" w:rightChars="0" w:firstLine="482" w:firstLineChars="20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响应文件递交地点：</w:t>
      </w:r>
      <w:r>
        <w:rPr>
          <w:rFonts w:hint="eastAsia" w:ascii="宋体" w:hAnsi="宋体" w:eastAsia="宋体" w:cs="宋体"/>
          <w:color w:val="auto"/>
          <w:kern w:val="2"/>
          <w:sz w:val="24"/>
          <w:szCs w:val="28"/>
          <w:highlight w:val="none"/>
          <w:u w:val="single"/>
          <w:lang w:eastAsia="zh-CN"/>
        </w:rPr>
        <w:t>乐山市夹江生态环境局二楼会议室</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eastAsia="zh-CN"/>
        </w:rPr>
        <w:t>乐山市夹江县西河路</w:t>
      </w:r>
      <w:r>
        <w:rPr>
          <w:rFonts w:hint="eastAsia" w:ascii="宋体" w:hAnsi="宋体" w:eastAsia="宋体" w:cs="宋体"/>
          <w:color w:val="auto"/>
          <w:kern w:val="2"/>
          <w:sz w:val="24"/>
          <w:szCs w:val="24"/>
          <w:highlight w:val="none"/>
          <w:u w:val="single"/>
          <w:lang w:val="en-US" w:eastAsia="zh-CN"/>
        </w:rPr>
        <w:t>40号</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rPr>
        <w:t>。</w:t>
      </w:r>
    </w:p>
    <w:p w14:paraId="60424608">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482" w:firstLineChars="200"/>
        <w:jc w:val="both"/>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十、本次询价邀请供应商的方式：</w:t>
      </w:r>
    </w:p>
    <w:p w14:paraId="5E55FE3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（1）在夹江县人民政府网以公告形式发布</w:t>
      </w:r>
      <w:r>
        <w:rPr>
          <w:rFonts w:hint="eastAsia" w:ascii="宋体" w:hAnsi="宋体" w:eastAsia="宋体" w:cs="宋体"/>
          <w:color w:val="auto"/>
          <w:kern w:val="2"/>
          <w:sz w:val="24"/>
          <w:szCs w:val="24"/>
          <w:highlight w:val="none"/>
          <w:u w:val="single"/>
          <w:lang w:val="en-US" w:eastAsia="zh-CN" w:bidi="ar-SA"/>
        </w:rPr>
        <w:t>✔</w:t>
      </w:r>
    </w:p>
    <w:p w14:paraId="67CEF4D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（2）采购人和评审专家分别书面推荐</w:t>
      </w:r>
      <w:r>
        <w:rPr>
          <w:rFonts w:hint="eastAsia" w:ascii="宋体" w:hAnsi="宋体" w:eastAsia="宋体" w:cs="宋体"/>
          <w:color w:val="auto"/>
          <w:kern w:val="2"/>
          <w:sz w:val="24"/>
          <w:szCs w:val="24"/>
          <w:highlight w:val="none"/>
          <w:u w:val="single"/>
          <w:lang w:val="en-US" w:eastAsia="zh-CN" w:bidi="ar-SA"/>
        </w:rPr>
        <w:t>✘</w:t>
      </w:r>
    </w:p>
    <w:p w14:paraId="6250579E">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482" w:firstLineChars="200"/>
        <w:jc w:val="both"/>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十一、联系方式</w:t>
      </w:r>
    </w:p>
    <w:p w14:paraId="7BE5ABE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lang w:val="en-US" w:eastAsia="zh-CN" w:bidi="ar-SA"/>
        </w:rPr>
        <w:t>采购人：</w:t>
      </w:r>
      <w:r>
        <w:rPr>
          <w:rFonts w:hint="eastAsia" w:ascii="宋体" w:hAnsi="宋体" w:eastAsia="宋体" w:cs="宋体"/>
          <w:b w:val="0"/>
          <w:bCs/>
          <w:color w:val="auto"/>
          <w:kern w:val="2"/>
          <w:sz w:val="24"/>
          <w:szCs w:val="24"/>
          <w:highlight w:val="none"/>
          <w:u w:val="single"/>
          <w:lang w:val="en-US" w:eastAsia="zh-CN" w:bidi="ar-SA"/>
        </w:rPr>
        <w:t>乐山市夹江生态环境局</w:t>
      </w:r>
    </w:p>
    <w:p w14:paraId="6492240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eastAsia="zh-CN"/>
        </w:rPr>
        <w:t>乐山市夹江县西河路</w:t>
      </w:r>
      <w:r>
        <w:rPr>
          <w:rFonts w:hint="eastAsia" w:ascii="宋体" w:hAnsi="宋体" w:eastAsia="宋体" w:cs="宋体"/>
          <w:color w:val="auto"/>
          <w:kern w:val="2"/>
          <w:sz w:val="24"/>
          <w:szCs w:val="24"/>
          <w:highlight w:val="none"/>
          <w:u w:val="single"/>
          <w:lang w:val="en-US" w:eastAsia="zh-CN"/>
        </w:rPr>
        <w:t>40号</w:t>
      </w:r>
    </w:p>
    <w:p w14:paraId="702F958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lang w:val="en-US" w:eastAsia="zh-CN" w:bidi="ar-SA"/>
        </w:rPr>
        <w:t>联系人：陈</w:t>
      </w:r>
      <w:r>
        <w:rPr>
          <w:rFonts w:hint="eastAsia" w:ascii="宋体" w:hAnsi="宋体" w:eastAsia="宋体" w:cs="宋体"/>
          <w:b w:val="0"/>
          <w:bCs/>
          <w:color w:val="auto"/>
          <w:kern w:val="2"/>
          <w:sz w:val="24"/>
          <w:szCs w:val="24"/>
          <w:highlight w:val="none"/>
          <w:u w:val="none"/>
          <w:lang w:val="en-US" w:eastAsia="zh-CN" w:bidi="ar-SA"/>
        </w:rPr>
        <w:t>老师</w:t>
      </w:r>
    </w:p>
    <w:p w14:paraId="4DD0D6F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outlineLvl w:val="9"/>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联系电话：</w:t>
      </w:r>
      <w:r>
        <w:rPr>
          <w:rFonts w:hint="default" w:ascii="Times New Roman" w:hAnsi="Times New Roman" w:eastAsia="宋体" w:cs="Times New Roman"/>
          <w:b w:val="0"/>
          <w:bCs/>
          <w:color w:val="auto"/>
          <w:kern w:val="2"/>
          <w:sz w:val="24"/>
          <w:szCs w:val="24"/>
          <w:highlight w:val="none"/>
          <w:lang w:val="en-US" w:eastAsia="zh-CN" w:bidi="ar-SA"/>
        </w:rPr>
        <w:t>0833－5751963</w:t>
      </w:r>
    </w:p>
    <w:p w14:paraId="22988477">
      <w:pPr>
        <w:keepNext w:val="0"/>
        <w:keepLines w:val="0"/>
        <w:pageBreakBefore w:val="0"/>
        <w:widowControl w:val="0"/>
        <w:tabs>
          <w:tab w:val="left" w:pos="2310"/>
        </w:tabs>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电子邮件：</w:t>
      </w:r>
      <w:r>
        <w:rPr>
          <w:rFonts w:hint="eastAsia" w:ascii="宋体" w:hAnsi="宋体" w:eastAsia="宋体" w:cs="宋体"/>
          <w:color w:val="auto"/>
          <w:kern w:val="2"/>
          <w:sz w:val="24"/>
          <w:szCs w:val="24"/>
          <w:highlight w:val="none"/>
          <w:u w:val="single"/>
          <w:lang w:val="en-US" w:eastAsia="zh-CN" w:bidi="ar-SA"/>
        </w:rPr>
        <w:t>HBJzhywg@163.com</w:t>
      </w:r>
    </w:p>
    <w:p w14:paraId="2248D0E8">
      <w:pPr>
        <w:pStyle w:val="2"/>
        <w:keepNext w:val="0"/>
        <w:keepLines w:val="0"/>
        <w:pageBreakBefore w:val="0"/>
        <w:kinsoku/>
        <w:wordWrap/>
        <w:overflowPunct/>
        <w:topLinePunct w:val="0"/>
        <w:autoSpaceDE/>
        <w:autoSpaceDN/>
        <w:bidi w:val="0"/>
        <w:adjustRightInd/>
        <w:spacing w:line="440" w:lineRule="exact"/>
        <w:jc w:val="right"/>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2025年8月25日</w:t>
      </w:r>
    </w:p>
    <w:p w14:paraId="37375FBC">
      <w:pPr>
        <w:pStyle w:val="2"/>
        <w:jc w:val="right"/>
        <w:rPr>
          <w:rFonts w:hint="eastAsia" w:ascii="仿宋_GB2312" w:hAnsi="仿宋_GB2312" w:eastAsia="仿宋_GB2312" w:cs="仿宋_GB2312"/>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Helvetica Neue">
    <w:altName w:val="微软雅黑"/>
    <w:panose1 w:val="02000503000000020004"/>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iYzFjNGFiNjllYmU5NmQyYjU4NjgxNjE4Mjk0M2EifQ=="/>
    <w:docVar w:name="KSO_WPS_MARK_KEY" w:val="18e4f99f-2739-4bc2-b9de-6f8029810fae"/>
  </w:docVars>
  <w:rsids>
    <w:rsidRoot w:val="00000000"/>
    <w:rsid w:val="00B1288B"/>
    <w:rsid w:val="03AE3AF3"/>
    <w:rsid w:val="04A44EF6"/>
    <w:rsid w:val="062A0F64"/>
    <w:rsid w:val="06A467CC"/>
    <w:rsid w:val="09C37BCC"/>
    <w:rsid w:val="09F271CD"/>
    <w:rsid w:val="12A85BB1"/>
    <w:rsid w:val="14A01236"/>
    <w:rsid w:val="14C91E0F"/>
    <w:rsid w:val="15F35395"/>
    <w:rsid w:val="15F630D7"/>
    <w:rsid w:val="17B46DA6"/>
    <w:rsid w:val="18381785"/>
    <w:rsid w:val="19516372"/>
    <w:rsid w:val="1B0E4A1F"/>
    <w:rsid w:val="1D5A03F0"/>
    <w:rsid w:val="1F220A99"/>
    <w:rsid w:val="1F253E23"/>
    <w:rsid w:val="23FF75FB"/>
    <w:rsid w:val="272E0923"/>
    <w:rsid w:val="278422F1"/>
    <w:rsid w:val="28A16ED3"/>
    <w:rsid w:val="2AED28A3"/>
    <w:rsid w:val="2B434271"/>
    <w:rsid w:val="2CD94E8D"/>
    <w:rsid w:val="2DDB2E87"/>
    <w:rsid w:val="31A11CF2"/>
    <w:rsid w:val="33B2468A"/>
    <w:rsid w:val="374D6BA3"/>
    <w:rsid w:val="3931646D"/>
    <w:rsid w:val="39657AA9"/>
    <w:rsid w:val="3A443B62"/>
    <w:rsid w:val="3AA71716"/>
    <w:rsid w:val="3BFD221A"/>
    <w:rsid w:val="3D9848F1"/>
    <w:rsid w:val="3F281CA4"/>
    <w:rsid w:val="3F7038A6"/>
    <w:rsid w:val="3FB8207C"/>
    <w:rsid w:val="40307062"/>
    <w:rsid w:val="41E579D9"/>
    <w:rsid w:val="42154762"/>
    <w:rsid w:val="46496788"/>
    <w:rsid w:val="470A1396"/>
    <w:rsid w:val="4818710D"/>
    <w:rsid w:val="48D15000"/>
    <w:rsid w:val="498B355B"/>
    <w:rsid w:val="4B1732F9"/>
    <w:rsid w:val="4BA24DA3"/>
    <w:rsid w:val="4C16456A"/>
    <w:rsid w:val="4D7C61DF"/>
    <w:rsid w:val="4EFE032C"/>
    <w:rsid w:val="4F9D2A4E"/>
    <w:rsid w:val="4FAE4B19"/>
    <w:rsid w:val="50DE6667"/>
    <w:rsid w:val="52306A4E"/>
    <w:rsid w:val="52C8137C"/>
    <w:rsid w:val="5347046B"/>
    <w:rsid w:val="55654C60"/>
    <w:rsid w:val="557F339A"/>
    <w:rsid w:val="55A31CC2"/>
    <w:rsid w:val="568D446F"/>
    <w:rsid w:val="57F74C92"/>
    <w:rsid w:val="58024267"/>
    <w:rsid w:val="59B368E2"/>
    <w:rsid w:val="5A272E2C"/>
    <w:rsid w:val="5CB43D78"/>
    <w:rsid w:val="5DFC012C"/>
    <w:rsid w:val="62514EEA"/>
    <w:rsid w:val="65674A25"/>
    <w:rsid w:val="65F75DA9"/>
    <w:rsid w:val="66B07D06"/>
    <w:rsid w:val="69731BEA"/>
    <w:rsid w:val="6B2D401B"/>
    <w:rsid w:val="6C375151"/>
    <w:rsid w:val="6D0A63C2"/>
    <w:rsid w:val="6D91263F"/>
    <w:rsid w:val="6F375468"/>
    <w:rsid w:val="6F3C482C"/>
    <w:rsid w:val="6F979205"/>
    <w:rsid w:val="6FEF5D43"/>
    <w:rsid w:val="70840239"/>
    <w:rsid w:val="713779A1"/>
    <w:rsid w:val="72BF37AA"/>
    <w:rsid w:val="73B76E4E"/>
    <w:rsid w:val="748879F1"/>
    <w:rsid w:val="78771DBC"/>
    <w:rsid w:val="78774B27"/>
    <w:rsid w:val="78CC6C21"/>
    <w:rsid w:val="79B53B59"/>
    <w:rsid w:val="7B6D7001"/>
    <w:rsid w:val="7BBC11CF"/>
    <w:rsid w:val="7CF23DEF"/>
    <w:rsid w:val="7D42675E"/>
    <w:rsid w:val="7DAE0FEB"/>
    <w:rsid w:val="7E0806FB"/>
    <w:rsid w:val="7EC9775F"/>
    <w:rsid w:val="7FE71B23"/>
    <w:rsid w:val="FACB4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character" w:styleId="5">
    <w:name w:val="Hyperlink"/>
    <w:basedOn w:val="4"/>
    <w:autoRedefine/>
    <w:unhideWhenUsed/>
    <w:qFormat/>
    <w:uiPriority w:val="99"/>
    <w:rPr>
      <w:color w:val="0563C1"/>
      <w:u w:val="single"/>
    </w:rPr>
  </w:style>
  <w:style w:type="paragraph" w:customStyle="1" w:styleId="6">
    <w:name w:val="正文首行缩进两字符"/>
    <w:basedOn w:val="1"/>
    <w:qFormat/>
    <w:uiPriority w:val="0"/>
    <w:pPr>
      <w:spacing w:line="360" w:lineRule="auto"/>
      <w:ind w:firstLine="200" w:firstLineChars="200"/>
    </w:pPr>
  </w:style>
  <w:style w:type="paragraph" w:customStyle="1" w:styleId="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kern w:val="0"/>
      <w:sz w:val="26"/>
      <w:szCs w:val="26"/>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1154</Words>
  <Characters>1315</Characters>
  <Lines>0</Lines>
  <Paragraphs>0</Paragraphs>
  <TotalTime>14</TotalTime>
  <ScaleCrop>false</ScaleCrop>
  <LinksUpToDate>false</LinksUpToDate>
  <CharactersWithSpaces>1318</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2022-07-14T06:17:00Z</dcterms:created>
  <dc:creator>Administrator</dc:creator>
  <cp:lastModifiedBy>thtf</cp:lastModifiedBy>
  <dcterms:modified xsi:type="dcterms:W3CDTF">2025-08-25T11:38:11Z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FE15021F71024A689CDBB6F9707D7C56_13</vt:lpwstr>
  </property>
  <property fmtid="{D5CDD505-2E9C-101B-9397-08002B2CF9AE}" pid="4" name="KSOTemplateDocerSaveRecord">
    <vt:lpwstr>eyJoZGlkIjoiZGYzZTNhMjQ3NjZkOTA3ZDZjZWU3ZjQwNTdlMDcyYmUiLCJ1c2VySWQiOiIzNTYxNDUzMzcifQ==</vt:lpwstr>
  </property>
</Properties>
</file>