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夹江县2023年防止返贫致贫基金使用情况公示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按照《夹江县防止返贫致贫基金管理办法（修订）》文件要求。现将我县2023年防止致贫返贫基金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具体使用情况公示如下: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W w:w="144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86"/>
        <w:gridCol w:w="1386"/>
        <w:gridCol w:w="1386"/>
        <w:gridCol w:w="1386"/>
        <w:gridCol w:w="1386"/>
        <w:gridCol w:w="1386"/>
        <w:gridCol w:w="4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W w:w="1399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1773"/>
              <w:gridCol w:w="1905"/>
              <w:gridCol w:w="2340"/>
              <w:gridCol w:w="1410"/>
              <w:gridCol w:w="2625"/>
              <w:gridCol w:w="2050"/>
              <w:gridCol w:w="18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40" w:hRule="atLeast"/>
              </w:trPr>
              <w:tc>
                <w:tcPr>
                  <w:tcW w:w="139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44"/>
                      <w:szCs w:val="4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44"/>
                      <w:szCs w:val="44"/>
                      <w:u w:val="none"/>
                      <w:bdr w:val="none" w:color="auto" w:sz="0" w:space="0"/>
                      <w:lang w:val="en-US" w:eastAsia="zh-CN" w:bidi="ar"/>
                    </w:rPr>
                    <w:t>2023年防止致贫返贫专项基金使用情况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70" w:hRule="atLeast"/>
              </w:trPr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570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申请单位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村社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申请人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家庭属性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申请类型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申请金额（元）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297200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川溪社区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王学连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余湾社区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胡鳕强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脱贫不稳定户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甘霖村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孙加友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欣梧村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肖美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东山村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吴春华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友谊村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曾凤勤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三管村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汪清海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龙华村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伍朝平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滨江社区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李从银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滨江社区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易斌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青衣江村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王祥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新场欣梧村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代玉慧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教育救助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白果村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刘敏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白果村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江中利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联合村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周均泉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金沙村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黄德强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尖峰村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董付祥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柳溪村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蒋永华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福兴村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姚葭悦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陈楼村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周光明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光荣村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汪仕明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马村镇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大路村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徐莉群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太平村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胡阳贵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脱贫不稳定户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联兴村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王友华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联兴村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邓秀君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青衣江村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周殿祥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sz w:val="24"/>
                      <w:szCs w:val="24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青衣江村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彭良军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sz w:val="24"/>
                      <w:szCs w:val="24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青衣江村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李群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脱贫不稳定户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联兴村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师公明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迎江村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李秀花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华头川溪村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川溪村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刘志矜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华头柳溪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柳溪村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康巍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新场刘水碾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刘水碾村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江正全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570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新场慈影社区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慈影社区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何志群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新场刘水碾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刘水碾村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李淑清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新场欣梧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欣梧村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胡朝春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马村王堰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王堰村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肖朝海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脱贫不稳定户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570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马村大路社区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大路社区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杨加强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570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吴场金柏林社区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金柏林社区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余建均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570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木城镇五里社区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五里社区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郑成德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新生村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李静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柏林社区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汪守金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15000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夹江县乡村振兴局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2024年1月30日</w:t>
      </w:r>
    </w:p>
    <w:sectPr>
      <w:pgSz w:w="16838" w:h="11906" w:orient="landscape"/>
      <w:pgMar w:top="1066" w:right="873" w:bottom="1066" w:left="76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jYwZTBjMWU4NmQwNjMwZTM5ZmM4OGM3YjEwYjQifQ=="/>
  </w:docVars>
  <w:rsids>
    <w:rsidRoot w:val="5A212FBB"/>
    <w:rsid w:val="04152429"/>
    <w:rsid w:val="057A6CFF"/>
    <w:rsid w:val="06993780"/>
    <w:rsid w:val="0B5C049C"/>
    <w:rsid w:val="0C946215"/>
    <w:rsid w:val="0DB70B09"/>
    <w:rsid w:val="0F142E93"/>
    <w:rsid w:val="0FD270D4"/>
    <w:rsid w:val="10A34FD7"/>
    <w:rsid w:val="10CB2F5A"/>
    <w:rsid w:val="12C109A8"/>
    <w:rsid w:val="1438785B"/>
    <w:rsid w:val="17AC1CA0"/>
    <w:rsid w:val="1D0B56BA"/>
    <w:rsid w:val="1D3D339A"/>
    <w:rsid w:val="1DE2466D"/>
    <w:rsid w:val="1E6B137E"/>
    <w:rsid w:val="1F4C324B"/>
    <w:rsid w:val="202E33A2"/>
    <w:rsid w:val="21131A07"/>
    <w:rsid w:val="268343F7"/>
    <w:rsid w:val="28932267"/>
    <w:rsid w:val="2A460C72"/>
    <w:rsid w:val="31307647"/>
    <w:rsid w:val="322F08C1"/>
    <w:rsid w:val="34E56399"/>
    <w:rsid w:val="3F6214FE"/>
    <w:rsid w:val="417240AA"/>
    <w:rsid w:val="45196317"/>
    <w:rsid w:val="48952561"/>
    <w:rsid w:val="49907E55"/>
    <w:rsid w:val="4B9033FA"/>
    <w:rsid w:val="53A91839"/>
    <w:rsid w:val="56894032"/>
    <w:rsid w:val="574D7AA7"/>
    <w:rsid w:val="57510653"/>
    <w:rsid w:val="5A212FBB"/>
    <w:rsid w:val="5B956B31"/>
    <w:rsid w:val="619F0BE9"/>
    <w:rsid w:val="634D7265"/>
    <w:rsid w:val="63FA6EBC"/>
    <w:rsid w:val="6A8776E6"/>
    <w:rsid w:val="6AF1653F"/>
    <w:rsid w:val="6CCF1744"/>
    <w:rsid w:val="6D247D6C"/>
    <w:rsid w:val="6F7D5B9F"/>
    <w:rsid w:val="713F28CF"/>
    <w:rsid w:val="72AF323E"/>
    <w:rsid w:val="73C9125B"/>
    <w:rsid w:val="74E67680"/>
    <w:rsid w:val="75B636A5"/>
    <w:rsid w:val="75C2396C"/>
    <w:rsid w:val="78A131BD"/>
    <w:rsid w:val="7979156D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2021-01-14T06:43:00Z</dcterms:created>
  <dc:creator>Administrator</dc:creator>
  <cp:lastModifiedBy>冉冉</cp:lastModifiedBy>
  <cp:lastPrinted>2024-01-30T08:44:29Z</cp:lastPrinted>
  <dcterms:modified xsi:type="dcterms:W3CDTF">2024-01-30T08:44:46Z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4FB64E839B5449198675EBDC8AD4C5B1</vt:lpwstr>
  </property>
</Properties>
</file>